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6E54A" w14:textId="6545F5E7" w:rsidR="002479E4" w:rsidRPr="006B5007" w:rsidRDefault="002479E4" w:rsidP="002479E4">
      <w:pPr>
        <w:pStyle w:val="a3"/>
        <w:tabs>
          <w:tab w:val="right" w:pos="9639"/>
        </w:tabs>
        <w:rPr>
          <w:rFonts w:eastAsia="MS Mincho"/>
          <w:noProof w:val="0"/>
          <w:sz w:val="24"/>
          <w:szCs w:val="24"/>
          <w:lang w:val="en-GB" w:eastAsia="en-GB"/>
        </w:rPr>
      </w:pPr>
      <w:r w:rsidRPr="006B5007">
        <w:rPr>
          <w:rFonts w:eastAsia="MS Mincho"/>
          <w:noProof w:val="0"/>
          <w:sz w:val="24"/>
          <w:szCs w:val="24"/>
          <w:lang w:val="en-GB" w:eastAsia="en-GB"/>
        </w:rPr>
        <w:t>3GPP TSG-RAN WG2 Meeting #118 electronic</w:t>
      </w:r>
      <w:r w:rsidRPr="006B5007">
        <w:rPr>
          <w:rFonts w:eastAsia="MS Mincho"/>
          <w:noProof w:val="0"/>
          <w:sz w:val="24"/>
          <w:szCs w:val="24"/>
          <w:lang w:val="en-GB" w:eastAsia="en-GB"/>
        </w:rPr>
        <w:tab/>
      </w:r>
      <w:r w:rsidR="009E1545" w:rsidRPr="009E1545">
        <w:rPr>
          <w:rFonts w:eastAsia="MS Mincho"/>
          <w:noProof w:val="0"/>
          <w:sz w:val="24"/>
          <w:szCs w:val="24"/>
          <w:lang w:val="en-GB" w:eastAsia="en-GB"/>
        </w:rPr>
        <w:t>R2-2204965</w:t>
      </w:r>
    </w:p>
    <w:p w14:paraId="71170399" w14:textId="77777777" w:rsidR="002479E4" w:rsidRPr="001C7FAA" w:rsidRDefault="002479E4" w:rsidP="002479E4">
      <w:pPr>
        <w:pStyle w:val="a3"/>
        <w:tabs>
          <w:tab w:val="right" w:pos="9639"/>
        </w:tabs>
        <w:jc w:val="both"/>
        <w:rPr>
          <w:rFonts w:cs="Arial"/>
          <w:b w:val="0"/>
          <w:bCs/>
          <w:i/>
          <w:iCs/>
          <w:sz w:val="24"/>
          <w:lang w:eastAsia="zh-CN"/>
        </w:rPr>
      </w:pPr>
      <w:r w:rsidRPr="006B5007">
        <w:rPr>
          <w:rFonts w:eastAsia="MS Mincho"/>
          <w:noProof w:val="0"/>
          <w:sz w:val="24"/>
          <w:szCs w:val="24"/>
          <w:lang w:val="en-GB" w:eastAsia="en-GB"/>
        </w:rPr>
        <w:t xml:space="preserve">Online, May </w:t>
      </w:r>
      <w:r>
        <w:rPr>
          <w:rFonts w:eastAsia="MS Mincho"/>
          <w:noProof w:val="0"/>
          <w:sz w:val="24"/>
          <w:szCs w:val="24"/>
          <w:lang w:val="en-GB" w:eastAsia="en-GB"/>
        </w:rPr>
        <w:t>9</w:t>
      </w:r>
      <w:r w:rsidRPr="006B5007">
        <w:rPr>
          <w:rFonts w:eastAsia="MS Mincho"/>
          <w:noProof w:val="0"/>
          <w:sz w:val="24"/>
          <w:szCs w:val="24"/>
          <w:lang w:val="en-GB" w:eastAsia="en-GB"/>
        </w:rPr>
        <w:t>-</w:t>
      </w:r>
      <w:r>
        <w:rPr>
          <w:rFonts w:eastAsia="MS Mincho"/>
          <w:noProof w:val="0"/>
          <w:sz w:val="24"/>
          <w:szCs w:val="24"/>
          <w:lang w:val="en-GB" w:eastAsia="en-GB"/>
        </w:rPr>
        <w:t>20</w:t>
      </w:r>
      <w:r w:rsidRPr="006B5007">
        <w:rPr>
          <w:rFonts w:eastAsia="MS Mincho"/>
          <w:noProof w:val="0"/>
          <w:sz w:val="24"/>
          <w:szCs w:val="24"/>
          <w:lang w:val="en-GB" w:eastAsia="en-GB"/>
        </w:rPr>
        <w:t>, 2022</w:t>
      </w:r>
    </w:p>
    <w:p w14:paraId="547935D9" w14:textId="77777777" w:rsidR="00186BCD" w:rsidRPr="00523FD1" w:rsidRDefault="00186BCD" w:rsidP="00F91071">
      <w:pPr>
        <w:overflowPunct w:val="0"/>
        <w:autoSpaceDE w:val="0"/>
        <w:autoSpaceDN w:val="0"/>
        <w:adjustRightInd w:val="0"/>
        <w:textAlignment w:val="baseline"/>
        <w:rPr>
          <w:rFonts w:ascii="Arial" w:hAnsi="Arial" w:cs="Arial"/>
          <w:b/>
          <w:i/>
          <w:iCs/>
          <w:color w:val="000000"/>
          <w:sz w:val="24"/>
          <w:szCs w:val="24"/>
        </w:rPr>
      </w:pPr>
    </w:p>
    <w:p w14:paraId="4913BB65" w14:textId="3008E5F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2479E4">
        <w:rPr>
          <w:rFonts w:eastAsia="宋体" w:cs="Arial"/>
          <w:b/>
          <w:bCs/>
          <w:kern w:val="2"/>
          <w:sz w:val="24"/>
          <w:szCs w:val="22"/>
          <w:lang w:val="en-US" w:eastAsia="zh-CN"/>
        </w:rPr>
        <w:t>7.2.</w:t>
      </w:r>
      <w:r w:rsidR="000658DE">
        <w:rPr>
          <w:rFonts w:eastAsia="宋体" w:cs="Arial"/>
          <w:b/>
          <w:bCs/>
          <w:kern w:val="2"/>
          <w:sz w:val="24"/>
          <w:szCs w:val="22"/>
          <w:lang w:val="en-US" w:eastAsia="zh-CN"/>
        </w:rPr>
        <w:t>2</w:t>
      </w:r>
    </w:p>
    <w:p w14:paraId="1508EB4F" w14:textId="434992BA"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1237F278" w14:textId="49F5B254" w:rsidR="0092224B" w:rsidRPr="002D1665" w:rsidRDefault="0092224B" w:rsidP="00B604AF">
      <w:pPr>
        <w:tabs>
          <w:tab w:val="left" w:pos="2100"/>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336DF1" w:rsidRPr="00336DF1">
        <w:rPr>
          <w:rFonts w:ascii="Arial" w:hAnsi="Arial" w:cs="Arial"/>
          <w:b/>
          <w:bCs/>
          <w:sz w:val="24"/>
        </w:rPr>
        <w:t>Further consideration on additional satellite assistance for discontinuous coverage</w:t>
      </w:r>
    </w:p>
    <w:p w14:paraId="075DA4FD"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2E8F24A6"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47DCA9F" w14:textId="3BDB1E9C" w:rsidR="00C37EF3" w:rsidRDefault="00515C08" w:rsidP="008D7451">
      <w:pPr>
        <w:rPr>
          <w:rFonts w:ascii="Times New Roman" w:hAnsi="Times New Roman"/>
          <w:sz w:val="20"/>
          <w:szCs w:val="20"/>
          <w:lang w:val="en-GB"/>
        </w:rPr>
      </w:pPr>
      <w:r>
        <w:rPr>
          <w:rFonts w:ascii="Times New Roman" w:hAnsi="Times New Roman" w:hint="eastAsia"/>
          <w:sz w:val="20"/>
          <w:szCs w:val="20"/>
          <w:lang w:val="en-GB"/>
        </w:rPr>
        <w:t>The</w:t>
      </w:r>
      <w:r>
        <w:rPr>
          <w:rFonts w:ascii="Times New Roman" w:hAnsi="Times New Roman"/>
          <w:sz w:val="20"/>
          <w:szCs w:val="20"/>
          <w:lang w:val="en-GB"/>
        </w:rPr>
        <w:t xml:space="preserve"> </w:t>
      </w:r>
      <w:r w:rsidR="00504906">
        <w:rPr>
          <w:rFonts w:ascii="Times New Roman" w:hAnsi="Times New Roman" w:hint="eastAsia"/>
          <w:sz w:val="20"/>
          <w:szCs w:val="20"/>
          <w:lang w:val="en-GB"/>
        </w:rPr>
        <w:t>RAN2#116bis</w:t>
      </w:r>
      <w:r w:rsidR="00504906">
        <w:rPr>
          <w:rFonts w:ascii="Times New Roman" w:hAnsi="Times New Roman"/>
          <w:sz w:val="20"/>
          <w:szCs w:val="20"/>
          <w:lang w:val="en-GB"/>
        </w:rPr>
        <w:t xml:space="preserve"> and </w:t>
      </w:r>
      <w:r w:rsidR="00B604AF">
        <w:rPr>
          <w:rFonts w:ascii="Times New Roman" w:hAnsi="Times New Roman"/>
          <w:sz w:val="20"/>
          <w:szCs w:val="20"/>
          <w:lang w:val="en-GB"/>
        </w:rPr>
        <w:t>RAN2#11</w:t>
      </w:r>
      <w:r w:rsidR="007623AD">
        <w:rPr>
          <w:rFonts w:ascii="Times New Roman" w:hAnsi="Times New Roman"/>
          <w:sz w:val="20"/>
          <w:szCs w:val="20"/>
          <w:lang w:val="en-GB"/>
        </w:rPr>
        <w:t>7</w:t>
      </w:r>
      <w:r w:rsidR="00B604AF">
        <w:rPr>
          <w:rFonts w:ascii="Times New Roman" w:hAnsi="Times New Roman"/>
          <w:sz w:val="20"/>
          <w:szCs w:val="20"/>
          <w:lang w:val="en-GB"/>
        </w:rPr>
        <w:t xml:space="preserve"> </w:t>
      </w:r>
      <w:r w:rsidR="00C37EF3">
        <w:rPr>
          <w:rFonts w:ascii="Times New Roman" w:hAnsi="Times New Roman"/>
          <w:sz w:val="20"/>
          <w:szCs w:val="20"/>
          <w:lang w:val="en-GB"/>
        </w:rPr>
        <w:t>meeting</w:t>
      </w:r>
      <w:r w:rsidR="00504906">
        <w:rPr>
          <w:rFonts w:ascii="Times New Roman" w:hAnsi="Times New Roman"/>
          <w:sz w:val="20"/>
          <w:szCs w:val="20"/>
          <w:lang w:val="en-GB"/>
        </w:rPr>
        <w:t>s</w:t>
      </w:r>
      <w:r w:rsidR="00B604AF">
        <w:rPr>
          <w:rFonts w:ascii="Times New Roman" w:hAnsi="Times New Roman"/>
          <w:sz w:val="20"/>
          <w:szCs w:val="20"/>
          <w:lang w:val="en-GB"/>
        </w:rPr>
        <w:t xml:space="preserve"> </w:t>
      </w:r>
      <w:r w:rsidR="00C37EF3">
        <w:rPr>
          <w:rFonts w:ascii="Times New Roman" w:hAnsi="Times New Roman"/>
          <w:sz w:val="20"/>
          <w:szCs w:val="20"/>
          <w:lang w:val="en-GB"/>
        </w:rPr>
        <w:t>made the following agreement regarding</w:t>
      </w:r>
      <w:r w:rsidR="00C37EF3" w:rsidRPr="00C37EF3">
        <w:t xml:space="preserve"> </w:t>
      </w:r>
      <w:r w:rsidR="0051451C">
        <w:rPr>
          <w:rFonts w:ascii="Times New Roman" w:hAnsi="Times New Roman"/>
          <w:sz w:val="20"/>
          <w:szCs w:val="20"/>
          <w:lang w:val="en-GB"/>
        </w:rPr>
        <w:t>a</w:t>
      </w:r>
      <w:r w:rsidR="0051451C" w:rsidRPr="0051451C">
        <w:rPr>
          <w:rFonts w:ascii="Times New Roman" w:hAnsi="Times New Roman"/>
          <w:sz w:val="20"/>
          <w:szCs w:val="20"/>
          <w:lang w:val="en-GB"/>
        </w:rPr>
        <w:t xml:space="preserve">ssistance information for </w:t>
      </w:r>
      <w:r w:rsidR="0051451C">
        <w:rPr>
          <w:rFonts w:ascii="Times New Roman" w:hAnsi="Times New Roman"/>
          <w:sz w:val="20"/>
          <w:szCs w:val="20"/>
          <w:lang w:val="en-GB"/>
        </w:rPr>
        <w:t>dis</w:t>
      </w:r>
      <w:r w:rsidR="00225195">
        <w:rPr>
          <w:rFonts w:ascii="Times New Roman" w:hAnsi="Times New Roman" w:hint="eastAsia"/>
          <w:sz w:val="20"/>
          <w:szCs w:val="20"/>
          <w:lang w:val="en-GB"/>
        </w:rPr>
        <w:t>continuous</w:t>
      </w:r>
      <w:r w:rsidR="00225195">
        <w:rPr>
          <w:rFonts w:ascii="Times New Roman" w:hAnsi="Times New Roman"/>
          <w:sz w:val="20"/>
          <w:szCs w:val="20"/>
          <w:lang w:val="en-GB"/>
        </w:rPr>
        <w:t xml:space="preserve"> </w:t>
      </w:r>
      <w:r w:rsidR="00225195">
        <w:rPr>
          <w:rFonts w:ascii="Times New Roman" w:hAnsi="Times New Roman" w:hint="eastAsia"/>
          <w:sz w:val="20"/>
          <w:szCs w:val="20"/>
          <w:lang w:val="en-GB"/>
        </w:rPr>
        <w:t>coverage</w:t>
      </w:r>
      <w:r w:rsidR="00C37EF3">
        <w:rPr>
          <w:rFonts w:ascii="Times New Roman" w:hAnsi="Times New Roman"/>
          <w:sz w:val="20"/>
          <w:szCs w:val="20"/>
          <w:lang w:val="en-GB"/>
        </w:rPr>
        <w:t>:</w:t>
      </w:r>
    </w:p>
    <w:tbl>
      <w:tblPr>
        <w:tblStyle w:val="af1"/>
        <w:tblW w:w="9634" w:type="dxa"/>
        <w:tblLook w:val="04A0" w:firstRow="1" w:lastRow="0" w:firstColumn="1" w:lastColumn="0" w:noHBand="0" w:noVBand="1"/>
      </w:tblPr>
      <w:tblGrid>
        <w:gridCol w:w="9634"/>
      </w:tblGrid>
      <w:tr w:rsidR="00C37EF3" w14:paraId="457A4810" w14:textId="77777777" w:rsidTr="00504906">
        <w:trPr>
          <w:trHeight w:val="4901"/>
        </w:trPr>
        <w:tc>
          <w:tcPr>
            <w:tcW w:w="9634" w:type="dxa"/>
          </w:tcPr>
          <w:p w14:paraId="4DEA4DFA" w14:textId="49A1EAD9" w:rsidR="00504906" w:rsidRDefault="00504906" w:rsidP="00504906">
            <w:pPr>
              <w:widowControl/>
              <w:contextualSpacing/>
              <w:jc w:val="left"/>
              <w:rPr>
                <w:rFonts w:ascii="Times New Roman" w:hAnsi="Times New Roman"/>
                <w:kern w:val="0"/>
                <w:sz w:val="20"/>
                <w:szCs w:val="20"/>
              </w:rPr>
            </w:pPr>
            <w:bookmarkStart w:id="4" w:name="_Hlk61535257"/>
            <w:r>
              <w:rPr>
                <w:rFonts w:ascii="Times New Roman" w:hAnsi="Times New Roman" w:hint="eastAsia"/>
                <w:kern w:val="0"/>
                <w:sz w:val="20"/>
                <w:szCs w:val="20"/>
              </w:rPr>
              <w:t>R</w:t>
            </w:r>
            <w:r>
              <w:rPr>
                <w:rFonts w:ascii="Times New Roman" w:hAnsi="Times New Roman"/>
                <w:kern w:val="0"/>
                <w:sz w:val="20"/>
                <w:szCs w:val="20"/>
              </w:rPr>
              <w:t>AN2#116bis</w:t>
            </w:r>
          </w:p>
          <w:p w14:paraId="47B1FCA3" w14:textId="782210C5" w:rsidR="00504906" w:rsidRPr="00504906" w:rsidRDefault="00504906" w:rsidP="00504906">
            <w:pPr>
              <w:widowControl/>
              <w:numPr>
                <w:ilvl w:val="0"/>
                <w:numId w:val="7"/>
              </w:numPr>
              <w:contextualSpacing/>
              <w:jc w:val="left"/>
              <w:rPr>
                <w:rFonts w:ascii="Times New Roman" w:hAnsi="Times New Roman"/>
                <w:kern w:val="0"/>
                <w:sz w:val="20"/>
                <w:szCs w:val="20"/>
              </w:rPr>
            </w:pPr>
            <w:r w:rsidRPr="00504906">
              <w:rPr>
                <w:rFonts w:ascii="Times New Roman" w:hAnsi="Times New Roman"/>
                <w:kern w:val="0"/>
                <w:sz w:val="20"/>
                <w:szCs w:val="20"/>
              </w:rPr>
              <w:t xml:space="preserve">Confirm that we Reuse the satellite ephemeris orbital parameters, already agreed for UL pre-compensation, for multiple satellites (Ref L1 params from R1). </w:t>
            </w:r>
          </w:p>
          <w:p w14:paraId="0AFE5A15" w14:textId="63BB5488" w:rsidR="00504906" w:rsidRDefault="00504906" w:rsidP="00504906">
            <w:pPr>
              <w:widowControl/>
              <w:numPr>
                <w:ilvl w:val="0"/>
                <w:numId w:val="7"/>
              </w:numPr>
              <w:contextualSpacing/>
              <w:jc w:val="left"/>
              <w:rPr>
                <w:rFonts w:ascii="Times New Roman" w:hAnsi="Times New Roman"/>
                <w:kern w:val="0"/>
                <w:sz w:val="20"/>
                <w:szCs w:val="20"/>
              </w:rPr>
            </w:pPr>
            <w:r w:rsidRPr="00504906">
              <w:rPr>
                <w:rFonts w:ascii="Times New Roman" w:hAnsi="Times New Roman"/>
                <w:kern w:val="0"/>
                <w:sz w:val="20"/>
                <w:szCs w:val="20"/>
              </w:rPr>
              <w:t>FFS if to introduce additional new parameters like satellite footprint reference point on ground, satellite coverage radius etc.</w:t>
            </w:r>
          </w:p>
          <w:p w14:paraId="24A6CD1C" w14:textId="654F43A4" w:rsidR="00504906" w:rsidRDefault="00504906" w:rsidP="00504906">
            <w:pPr>
              <w:widowControl/>
              <w:contextualSpacing/>
              <w:jc w:val="left"/>
              <w:rPr>
                <w:rFonts w:ascii="Times New Roman" w:hAnsi="Times New Roman"/>
                <w:kern w:val="0"/>
                <w:sz w:val="20"/>
                <w:szCs w:val="20"/>
              </w:rPr>
            </w:pPr>
            <w:r>
              <w:rPr>
                <w:rFonts w:ascii="Times New Roman" w:hAnsi="Times New Roman" w:hint="eastAsia"/>
                <w:kern w:val="0"/>
                <w:sz w:val="20"/>
                <w:szCs w:val="20"/>
              </w:rPr>
              <w:t>R</w:t>
            </w:r>
            <w:r>
              <w:rPr>
                <w:rFonts w:ascii="Times New Roman" w:hAnsi="Times New Roman"/>
                <w:kern w:val="0"/>
                <w:sz w:val="20"/>
                <w:szCs w:val="20"/>
              </w:rPr>
              <w:t>NA2#117</w:t>
            </w:r>
          </w:p>
          <w:p w14:paraId="7ED19E2C" w14:textId="33C0EAD9" w:rsidR="00504906" w:rsidRPr="00504906" w:rsidRDefault="00504906" w:rsidP="00504906">
            <w:pPr>
              <w:widowControl/>
              <w:numPr>
                <w:ilvl w:val="0"/>
                <w:numId w:val="7"/>
              </w:numPr>
              <w:contextualSpacing/>
              <w:jc w:val="left"/>
              <w:rPr>
                <w:rFonts w:ascii="Times New Roman" w:hAnsi="Times New Roman"/>
                <w:kern w:val="0"/>
                <w:sz w:val="20"/>
                <w:szCs w:val="20"/>
              </w:rPr>
            </w:pPr>
            <w:r w:rsidRPr="00504906">
              <w:rPr>
                <w:rFonts w:ascii="Times New Roman" w:hAnsi="Times New Roman"/>
                <w:kern w:val="0"/>
                <w:sz w:val="20"/>
                <w:szCs w:val="20"/>
              </w:rPr>
              <w:t>RAN2 will use a new SIB to share the ephemeris information for Discontinuous Coverage with the UEs. Sharing the information using dedicated RRC signalling is FFS.</w:t>
            </w:r>
          </w:p>
          <w:p w14:paraId="1081833D" w14:textId="77777777" w:rsidR="00504906" w:rsidRPr="00504906" w:rsidRDefault="00504906" w:rsidP="00504906">
            <w:pPr>
              <w:widowControl/>
              <w:numPr>
                <w:ilvl w:val="0"/>
                <w:numId w:val="7"/>
              </w:numPr>
              <w:contextualSpacing/>
              <w:jc w:val="left"/>
              <w:rPr>
                <w:rFonts w:ascii="Times New Roman" w:hAnsi="Times New Roman"/>
                <w:kern w:val="0"/>
                <w:sz w:val="20"/>
                <w:szCs w:val="20"/>
              </w:rPr>
            </w:pPr>
            <w:r w:rsidRPr="00504906">
              <w:rPr>
                <w:rFonts w:ascii="Times New Roman" w:hAnsi="Times New Roman"/>
                <w:kern w:val="0"/>
                <w:sz w:val="20"/>
                <w:szCs w:val="20"/>
              </w:rPr>
              <w:t>For Discontinuous Coverage, ephemeris information of up to a maximum X satellites can be shared using the new SIB, where X is limited by the volume of information vs capacity of the SIB (X=4 is baseline). Increasing this maximum number by using dedicated RRC Signalling and by any further ephemeris optimization is FFS.</w:t>
            </w:r>
          </w:p>
          <w:p w14:paraId="28D31931" w14:textId="5A9A9A66" w:rsidR="00C143DA" w:rsidRPr="00504906" w:rsidRDefault="00504906" w:rsidP="00504906">
            <w:pPr>
              <w:widowControl/>
              <w:numPr>
                <w:ilvl w:val="0"/>
                <w:numId w:val="7"/>
              </w:numPr>
              <w:contextualSpacing/>
              <w:jc w:val="left"/>
              <w:rPr>
                <w:rFonts w:ascii="Times New Roman" w:hAnsi="Times New Roman"/>
                <w:kern w:val="0"/>
                <w:sz w:val="20"/>
                <w:szCs w:val="20"/>
              </w:rPr>
            </w:pPr>
            <w:r w:rsidRPr="00504906">
              <w:rPr>
                <w:rFonts w:ascii="Times New Roman" w:hAnsi="Times New Roman"/>
                <w:kern w:val="0"/>
                <w:sz w:val="20"/>
                <w:szCs w:val="20"/>
              </w:rPr>
              <w:t xml:space="preserve">RAN2 assumes that for Discontinuous Coverage, network can signal mean ephemeris parameters (for neighbours and potentially serving satellite for coverage prediction purpose), using the same (already introduced) ephemeris format. UE can always assume these are mean values and </w:t>
            </w:r>
            <w:r>
              <w:rPr>
                <w:rFonts w:ascii="Times New Roman" w:hAnsi="Times New Roman" w:hint="eastAsia"/>
                <w:kern w:val="0"/>
                <w:sz w:val="20"/>
                <w:szCs w:val="20"/>
              </w:rPr>
              <w:t>i</w:t>
            </w:r>
            <w:r w:rsidRPr="00504906">
              <w:rPr>
                <w:rFonts w:ascii="Times New Roman" w:hAnsi="Times New Roman"/>
                <w:kern w:val="0"/>
                <w:sz w:val="20"/>
                <w:szCs w:val="20"/>
              </w:rPr>
              <w:t>t is up to the network implementation to derive this mean value (and any trade-off between instantaneous and mean values if needed). FFS whether additional assumptions (like averaging time) need to be clarified, e.g. to have predictable performance.</w:t>
            </w:r>
          </w:p>
        </w:tc>
      </w:tr>
    </w:tbl>
    <w:bookmarkEnd w:id="4"/>
    <w:p w14:paraId="7F2B70CA" w14:textId="0A0B9411" w:rsidR="00C37EF3" w:rsidRDefault="00504906" w:rsidP="008D7451">
      <w:pPr>
        <w:rPr>
          <w:rFonts w:ascii="Times New Roman" w:hAnsi="Times New Roman"/>
          <w:sz w:val="20"/>
          <w:szCs w:val="20"/>
          <w:lang w:val="en-GB"/>
        </w:rPr>
      </w:pPr>
      <w:r>
        <w:rPr>
          <w:rFonts w:ascii="Times New Roman" w:hAnsi="Times New Roman"/>
          <w:sz w:val="20"/>
          <w:szCs w:val="20"/>
          <w:lang w:val="en-GB"/>
        </w:rPr>
        <w:t>I</w:t>
      </w:r>
      <w:r w:rsidR="00BD4673" w:rsidRPr="00BD4673">
        <w:rPr>
          <w:rFonts w:ascii="Times New Roman" w:hAnsi="Times New Roman"/>
          <w:sz w:val="20"/>
          <w:szCs w:val="20"/>
          <w:lang w:val="en-GB"/>
        </w:rPr>
        <w:t xml:space="preserve">n this contribution we </w:t>
      </w:r>
      <w:r w:rsidR="00996DDB">
        <w:rPr>
          <w:rFonts w:ascii="Times New Roman" w:hAnsi="Times New Roman"/>
          <w:sz w:val="20"/>
          <w:szCs w:val="20"/>
          <w:lang w:val="en-GB"/>
        </w:rPr>
        <w:t xml:space="preserve">discuss </w:t>
      </w:r>
      <w:r w:rsidR="00BD4673" w:rsidRPr="00BD4673">
        <w:rPr>
          <w:rFonts w:ascii="Times New Roman" w:hAnsi="Times New Roman"/>
          <w:sz w:val="20"/>
          <w:szCs w:val="20"/>
          <w:lang w:val="en-GB"/>
        </w:rPr>
        <w:t xml:space="preserve">the </w:t>
      </w:r>
      <w:r w:rsidR="00C143DA" w:rsidRPr="00C143DA">
        <w:rPr>
          <w:rFonts w:ascii="Times New Roman" w:hAnsi="Times New Roman"/>
          <w:sz w:val="20"/>
          <w:szCs w:val="20"/>
          <w:lang w:val="en-GB"/>
        </w:rPr>
        <w:t xml:space="preserve">additional parameters </w:t>
      </w:r>
      <w:r w:rsidR="00C143DA">
        <w:rPr>
          <w:rFonts w:ascii="Times New Roman" w:hAnsi="Times New Roman"/>
          <w:sz w:val="20"/>
          <w:szCs w:val="20"/>
          <w:lang w:val="en-GB"/>
        </w:rPr>
        <w:t xml:space="preserve">in </w:t>
      </w:r>
      <w:r w:rsidR="0051451C" w:rsidRPr="0051451C">
        <w:rPr>
          <w:rFonts w:ascii="Times New Roman" w:hAnsi="Times New Roman"/>
          <w:sz w:val="20"/>
          <w:szCs w:val="20"/>
          <w:lang w:val="en-GB"/>
        </w:rPr>
        <w:t>assistance information</w:t>
      </w:r>
      <w:r w:rsidR="0051451C">
        <w:rPr>
          <w:rFonts w:ascii="Times New Roman" w:hAnsi="Times New Roman"/>
          <w:sz w:val="20"/>
          <w:szCs w:val="20"/>
          <w:lang w:val="en-GB"/>
        </w:rPr>
        <w:t xml:space="preserve"> for</w:t>
      </w:r>
      <w:r w:rsidR="00BD4673" w:rsidRPr="00BD4673">
        <w:rPr>
          <w:rFonts w:ascii="Times New Roman" w:hAnsi="Times New Roman"/>
          <w:sz w:val="20"/>
          <w:szCs w:val="20"/>
          <w:lang w:val="en-GB"/>
        </w:rPr>
        <w:t xml:space="preserve"> discontinuous coverage.</w:t>
      </w:r>
    </w:p>
    <w:p w14:paraId="4092F390"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027637A8" w14:textId="42767DCD" w:rsidR="0075675C" w:rsidRDefault="005252D0" w:rsidP="008D7451">
      <w:pPr>
        <w:rPr>
          <w:rFonts w:ascii="Times New Roman" w:hAnsi="Times New Roman"/>
          <w:sz w:val="20"/>
          <w:szCs w:val="20"/>
          <w:lang w:val="en-GB"/>
        </w:rPr>
      </w:pPr>
      <w:r w:rsidRPr="005252D0">
        <w:rPr>
          <w:rFonts w:ascii="Times New Roman" w:hAnsi="Times New Roman"/>
          <w:sz w:val="20"/>
          <w:szCs w:val="20"/>
          <w:lang w:val="en-GB"/>
        </w:rPr>
        <w:t>For IoT NTN, there could be discontinuous coverage due to</w:t>
      </w:r>
      <w:r>
        <w:rPr>
          <w:rFonts w:ascii="Times New Roman" w:hAnsi="Times New Roman"/>
          <w:sz w:val="20"/>
          <w:szCs w:val="20"/>
          <w:lang w:val="en-GB"/>
        </w:rPr>
        <w:t xml:space="preserve"> NGSO satellite movements and/or</w:t>
      </w:r>
      <w:r w:rsidRPr="005252D0">
        <w:rPr>
          <w:rFonts w:ascii="Times New Roman" w:hAnsi="Times New Roman"/>
          <w:sz w:val="20"/>
          <w:szCs w:val="20"/>
          <w:lang w:val="en-GB"/>
        </w:rPr>
        <w:t xml:space="preserve"> low-density constellation, e.g. microsatellite platforms including Cube satellites. In this case UE may remain long periods of time without being able to detect a satellite cell, and therefore may suffer additional and unnecessary power consumption which is essential to IoT devices.</w:t>
      </w:r>
    </w:p>
    <w:p w14:paraId="55DA9652" w14:textId="5897AD55" w:rsidR="00886E1B" w:rsidRDefault="00886E1B" w:rsidP="008D7451">
      <w:pPr>
        <w:rPr>
          <w:rFonts w:ascii="Times New Roman" w:hAnsi="Times New Roman"/>
          <w:sz w:val="20"/>
          <w:szCs w:val="20"/>
          <w:lang w:val="en-GB"/>
        </w:rPr>
      </w:pPr>
      <w:r w:rsidRPr="00886E1B">
        <w:rPr>
          <w:rFonts w:ascii="Times New Roman" w:hAnsi="Times New Roman"/>
          <w:sz w:val="20"/>
          <w:szCs w:val="20"/>
          <w:lang w:val="en-GB"/>
        </w:rPr>
        <w:t xml:space="preserve">Unlike the temporary coverage interruptions in TN, in NTN the coverage interruptions are expected to last for a longer time duration (hours) and are predictable with the help of satellite assistance information. With coverage interruption predicted, UE may avoid unnecessary cell selection/reselection, RRC reestablishment, or even enter </w:t>
      </w:r>
      <w:r w:rsidR="008A29BF">
        <w:rPr>
          <w:rFonts w:ascii="Times New Roman" w:hAnsi="Times New Roman"/>
          <w:sz w:val="20"/>
          <w:szCs w:val="20"/>
          <w:lang w:val="en-GB"/>
        </w:rPr>
        <w:t xml:space="preserve">PSM </w:t>
      </w:r>
      <w:r w:rsidRPr="00886E1B">
        <w:rPr>
          <w:rFonts w:ascii="Times New Roman" w:hAnsi="Times New Roman"/>
          <w:sz w:val="20"/>
          <w:szCs w:val="20"/>
          <w:lang w:val="en-GB"/>
        </w:rPr>
        <w:t>when network coverage interrupts and may resume when network coverage restores.</w:t>
      </w:r>
    </w:p>
    <w:p w14:paraId="52F26711" w14:textId="2D87B00B" w:rsidR="005252D0" w:rsidRDefault="0075675C" w:rsidP="008D7451">
      <w:pPr>
        <w:rPr>
          <w:rFonts w:ascii="Times New Roman" w:hAnsi="Times New Roman"/>
          <w:sz w:val="20"/>
          <w:szCs w:val="20"/>
        </w:rPr>
      </w:pPr>
      <w:r>
        <w:rPr>
          <w:rFonts w:ascii="Times New Roman" w:hAnsi="Times New Roman"/>
          <w:sz w:val="20"/>
          <w:szCs w:val="20"/>
        </w:rPr>
        <w:t xml:space="preserve">The coverage interruption could be expressed in different formats in time and space domains. The prediction of coverage interruption is expected to be used by UE in avoiding </w:t>
      </w:r>
      <w:r w:rsidRPr="007F0AB5">
        <w:rPr>
          <w:rFonts w:ascii="Times New Roman" w:hAnsi="Times New Roman"/>
          <w:sz w:val="20"/>
          <w:szCs w:val="20"/>
        </w:rPr>
        <w:t>unnecessary cell search</w:t>
      </w:r>
      <w:r>
        <w:rPr>
          <w:rFonts w:ascii="Times New Roman" w:hAnsi="Times New Roman"/>
          <w:sz w:val="20"/>
          <w:szCs w:val="20"/>
        </w:rPr>
        <w:t xml:space="preserve"> and connection reestablishment during the coverage interruption, and in resuming cell camping or connection reestablishment after it. Considering that UE behaviors are often implemented by timers in specifications, the most straightforward prediction is the time duration of coverage </w:t>
      </w:r>
      <w:r>
        <w:rPr>
          <w:rFonts w:ascii="Times New Roman" w:hAnsi="Times New Roman"/>
          <w:sz w:val="20"/>
          <w:szCs w:val="20"/>
        </w:rPr>
        <w:lastRenderedPageBreak/>
        <w:t>interruption. This format can be directly used by the UE in e.g. disabling cell search or switch to PSM, and is easy to be exchanged or adjusted by interaction with the network.</w:t>
      </w:r>
    </w:p>
    <w:p w14:paraId="3D943CCE" w14:textId="77777777" w:rsidR="0075675C" w:rsidRPr="00C00B63" w:rsidRDefault="0075675C" w:rsidP="008D7451">
      <w:pPr>
        <w:rPr>
          <w:rFonts w:ascii="Times New Roman" w:hAnsi="Times New Roman"/>
          <w:b/>
          <w:bCs/>
          <w:sz w:val="20"/>
          <w:szCs w:val="20"/>
        </w:rPr>
      </w:pPr>
      <w:r w:rsidRPr="00C00B63">
        <w:rPr>
          <w:rFonts w:ascii="Times New Roman" w:hAnsi="Times New Roman" w:hint="eastAsia"/>
          <w:b/>
          <w:bCs/>
          <w:sz w:val="20"/>
          <w:szCs w:val="20"/>
        </w:rPr>
        <w:t>O</w:t>
      </w:r>
      <w:r w:rsidRPr="00C00B63">
        <w:rPr>
          <w:rFonts w:ascii="Times New Roman" w:hAnsi="Times New Roman"/>
          <w:b/>
          <w:bCs/>
          <w:sz w:val="20"/>
          <w:szCs w:val="20"/>
        </w:rPr>
        <w:t xml:space="preserve">bservation 1: </w:t>
      </w:r>
      <w:r w:rsidRPr="00C00B63">
        <w:rPr>
          <w:rFonts w:ascii="Times New Roman" w:hAnsi="Times New Roman" w:hint="eastAsia"/>
          <w:b/>
          <w:bCs/>
          <w:sz w:val="20"/>
          <w:szCs w:val="20"/>
          <w:lang w:val="en-GB"/>
        </w:rPr>
        <w:t>T</w:t>
      </w:r>
      <w:r w:rsidRPr="00C00B63">
        <w:rPr>
          <w:rFonts w:ascii="Times New Roman" w:hAnsi="Times New Roman"/>
          <w:b/>
          <w:bCs/>
          <w:sz w:val="20"/>
          <w:szCs w:val="20"/>
          <w:lang w:val="en-GB"/>
        </w:rPr>
        <w:t xml:space="preserve">he satellite assistance information should at least </w:t>
      </w:r>
      <w:r>
        <w:rPr>
          <w:rFonts w:ascii="Times New Roman" w:hAnsi="Times New Roman"/>
          <w:b/>
          <w:bCs/>
          <w:sz w:val="20"/>
          <w:szCs w:val="20"/>
          <w:lang w:val="en-GB"/>
        </w:rPr>
        <w:t>assist</w:t>
      </w:r>
      <w:r w:rsidRPr="00C00B63">
        <w:rPr>
          <w:rFonts w:ascii="Times New Roman" w:hAnsi="Times New Roman"/>
          <w:b/>
          <w:bCs/>
          <w:sz w:val="20"/>
          <w:szCs w:val="20"/>
          <w:lang w:val="en-GB"/>
        </w:rPr>
        <w:t xml:space="preserve"> UE in predicting the coverage interruption period, i.e. when a coverage interruption starts and ends from the UE perspective.</w:t>
      </w:r>
    </w:p>
    <w:p w14:paraId="3FAAF969" w14:textId="2BF2F61A" w:rsidR="00886E1B" w:rsidRDefault="00886E1B" w:rsidP="008D7451">
      <w:pPr>
        <w:rPr>
          <w:rFonts w:ascii="Times New Roman" w:hAnsi="Times New Roman"/>
          <w:sz w:val="20"/>
          <w:szCs w:val="20"/>
        </w:rPr>
      </w:pPr>
      <w:r w:rsidRPr="00886E1B">
        <w:rPr>
          <w:rFonts w:ascii="Times New Roman" w:hAnsi="Times New Roman"/>
          <w:sz w:val="20"/>
          <w:szCs w:val="20"/>
        </w:rPr>
        <w:t>To implement the prediction, the following information are proposed as candidate contents of the satellite assistant information</w:t>
      </w:r>
      <w:r>
        <w:rPr>
          <w:rFonts w:ascii="Times New Roman" w:hAnsi="Times New Roman"/>
          <w:sz w:val="20"/>
          <w:szCs w:val="20"/>
        </w:rPr>
        <w:t>:</w:t>
      </w:r>
    </w:p>
    <w:p w14:paraId="6728A992" w14:textId="42A95D56" w:rsidR="00886E1B" w:rsidRPr="00886E1B" w:rsidRDefault="009E1545" w:rsidP="00163101">
      <w:pPr>
        <w:pStyle w:val="a6"/>
        <w:numPr>
          <w:ilvl w:val="0"/>
          <w:numId w:val="8"/>
        </w:numPr>
        <w:spacing w:after="0"/>
        <w:ind w:firstLineChars="0"/>
        <w:contextualSpacing/>
        <w:jc w:val="both"/>
        <w:rPr>
          <w:rFonts w:eastAsiaTheme="minorEastAsia"/>
          <w:lang w:val="en-US" w:eastAsia="zh-CN"/>
        </w:rPr>
      </w:pPr>
      <w:r>
        <w:rPr>
          <w:rFonts w:eastAsiaTheme="minorEastAsia"/>
          <w:b/>
          <w:bCs/>
          <w:lang w:val="en-US" w:eastAsia="zh-CN"/>
        </w:rPr>
        <w:t>I</w:t>
      </w:r>
      <w:r w:rsidRPr="009E1545">
        <w:rPr>
          <w:rFonts w:eastAsiaTheme="minorEastAsia"/>
          <w:b/>
          <w:bCs/>
          <w:lang w:val="en-US" w:eastAsia="zh-CN"/>
        </w:rPr>
        <w:t>nstantaneous</w:t>
      </w:r>
      <w:r w:rsidRPr="009E1545">
        <w:rPr>
          <w:rFonts w:eastAsiaTheme="minorEastAsia"/>
          <w:b/>
          <w:bCs/>
          <w:lang w:val="en-US" w:eastAsia="zh-CN"/>
        </w:rPr>
        <w:t xml:space="preserve"> </w:t>
      </w:r>
      <w:r>
        <w:rPr>
          <w:rFonts w:eastAsiaTheme="minorEastAsia" w:hint="eastAsia"/>
          <w:b/>
          <w:bCs/>
          <w:lang w:val="en-US" w:eastAsia="zh-CN"/>
        </w:rPr>
        <w:t>s</w:t>
      </w:r>
      <w:r w:rsidR="00886E1B" w:rsidRPr="00886E1B">
        <w:rPr>
          <w:rFonts w:eastAsiaTheme="minorEastAsia"/>
          <w:b/>
          <w:bCs/>
          <w:lang w:val="en-US" w:eastAsia="zh-CN"/>
        </w:rPr>
        <w:t>atellite ephemeris of the serving satellite</w:t>
      </w:r>
      <w:r w:rsidR="00886E1B">
        <w:rPr>
          <w:rFonts w:eastAsiaTheme="minorEastAsia"/>
          <w:b/>
          <w:bCs/>
          <w:lang w:val="en-US" w:eastAsia="zh-CN"/>
        </w:rPr>
        <w:t xml:space="preserve"> </w:t>
      </w:r>
      <w:r w:rsidR="00886E1B" w:rsidRPr="008A29BF">
        <w:rPr>
          <w:rFonts w:eastAsiaTheme="minorEastAsia"/>
          <w:lang w:val="en-US" w:eastAsia="zh-CN"/>
        </w:rPr>
        <w:t>(RAN2#116</w:t>
      </w:r>
      <w:r w:rsidR="0006721D">
        <w:rPr>
          <w:rFonts w:eastAsiaTheme="minorEastAsia"/>
          <w:lang w:val="en-US" w:eastAsia="zh-CN"/>
        </w:rPr>
        <w:t>bis-</w:t>
      </w:r>
      <w:r w:rsidR="00886E1B" w:rsidRPr="008A29BF">
        <w:rPr>
          <w:rFonts w:eastAsiaTheme="minorEastAsia"/>
          <w:lang w:val="en-US" w:eastAsia="zh-CN"/>
        </w:rPr>
        <w:t xml:space="preserve">e agreed </w:t>
      </w:r>
      <w:r w:rsidR="008A29BF" w:rsidRPr="008A29BF">
        <w:rPr>
          <w:rFonts w:eastAsiaTheme="minorEastAsia"/>
          <w:lang w:val="en-US" w:eastAsia="zh-CN"/>
        </w:rPr>
        <w:t>for predicting coverage discontinuity</w:t>
      </w:r>
      <w:r w:rsidR="00886E1B" w:rsidRPr="008A29BF">
        <w:rPr>
          <w:rFonts w:eastAsiaTheme="minorEastAsia"/>
          <w:lang w:val="en-US" w:eastAsia="zh-CN"/>
        </w:rPr>
        <w:t>)</w:t>
      </w:r>
      <w:r w:rsidR="00886E1B" w:rsidRPr="00886E1B">
        <w:rPr>
          <w:rFonts w:eastAsiaTheme="minorEastAsia"/>
          <w:lang w:val="en-US" w:eastAsia="zh-CN"/>
        </w:rPr>
        <w:t>, which may include the orbital parameters indicating satellite orbit and its relative position on the orbit, and/or the 3D coordinates indicating satellite position and its velocity. For NR NTN this information needs to be provisioned to UE in SI for UE timing advance pre-compensation when initiating random access.</w:t>
      </w:r>
    </w:p>
    <w:p w14:paraId="1DFE2799" w14:textId="30803CCD" w:rsidR="00886E1B" w:rsidRDefault="009E1545" w:rsidP="00163101">
      <w:pPr>
        <w:pStyle w:val="a6"/>
        <w:numPr>
          <w:ilvl w:val="0"/>
          <w:numId w:val="8"/>
        </w:numPr>
        <w:spacing w:after="0"/>
        <w:ind w:firstLineChars="0"/>
        <w:contextualSpacing/>
        <w:jc w:val="both"/>
        <w:rPr>
          <w:rFonts w:eastAsiaTheme="minorEastAsia"/>
          <w:lang w:val="en-US" w:eastAsia="zh-CN"/>
        </w:rPr>
      </w:pPr>
      <w:r>
        <w:rPr>
          <w:rFonts w:eastAsiaTheme="minorEastAsia"/>
          <w:b/>
          <w:bCs/>
          <w:lang w:val="en-US" w:eastAsia="zh-CN"/>
        </w:rPr>
        <w:t>I</w:t>
      </w:r>
      <w:r w:rsidRPr="009E1545">
        <w:rPr>
          <w:rFonts w:eastAsiaTheme="minorEastAsia"/>
          <w:b/>
          <w:bCs/>
          <w:lang w:val="en-US" w:eastAsia="zh-CN"/>
        </w:rPr>
        <w:t xml:space="preserve">nstantaneous </w:t>
      </w:r>
      <w:r>
        <w:rPr>
          <w:rFonts w:eastAsiaTheme="minorEastAsia" w:hint="eastAsia"/>
          <w:b/>
          <w:bCs/>
          <w:lang w:val="en-US" w:eastAsia="zh-CN"/>
        </w:rPr>
        <w:t>s</w:t>
      </w:r>
      <w:r w:rsidRPr="00886E1B">
        <w:rPr>
          <w:rFonts w:eastAsiaTheme="minorEastAsia"/>
          <w:b/>
          <w:bCs/>
          <w:lang w:val="en-US" w:eastAsia="zh-CN"/>
        </w:rPr>
        <w:t>atellite</w:t>
      </w:r>
      <w:r w:rsidR="00886E1B" w:rsidRPr="00886E1B">
        <w:rPr>
          <w:rFonts w:eastAsiaTheme="minorEastAsia"/>
          <w:b/>
          <w:bCs/>
          <w:lang w:val="en-US" w:eastAsia="zh-CN"/>
        </w:rPr>
        <w:t xml:space="preserve"> ephemeris of neighboring satellites</w:t>
      </w:r>
      <w:r w:rsidR="00886E1B">
        <w:rPr>
          <w:rFonts w:eastAsiaTheme="minorEastAsia"/>
          <w:b/>
          <w:bCs/>
          <w:lang w:val="en-US" w:eastAsia="zh-CN"/>
        </w:rPr>
        <w:t xml:space="preserve"> </w:t>
      </w:r>
      <w:r w:rsidR="00886E1B" w:rsidRPr="008A29BF">
        <w:rPr>
          <w:rFonts w:eastAsiaTheme="minorEastAsia"/>
          <w:lang w:val="en-US" w:eastAsia="zh-CN"/>
        </w:rPr>
        <w:t>(RAN2#116</w:t>
      </w:r>
      <w:r w:rsidR="0006721D">
        <w:rPr>
          <w:rFonts w:eastAsiaTheme="minorEastAsia"/>
          <w:lang w:val="en-US" w:eastAsia="zh-CN"/>
        </w:rPr>
        <w:t>bis-</w:t>
      </w:r>
      <w:r w:rsidR="00886E1B" w:rsidRPr="008A29BF">
        <w:rPr>
          <w:rFonts w:eastAsiaTheme="minorEastAsia"/>
          <w:lang w:val="en-US" w:eastAsia="zh-CN"/>
        </w:rPr>
        <w:t xml:space="preserve">e agreed </w:t>
      </w:r>
      <w:r w:rsidR="008A29BF" w:rsidRPr="008A29BF">
        <w:rPr>
          <w:rFonts w:eastAsiaTheme="minorEastAsia"/>
          <w:lang w:val="en-US" w:eastAsia="zh-CN"/>
        </w:rPr>
        <w:t>for predicting coverage discontinuity</w:t>
      </w:r>
      <w:r w:rsidR="00886E1B" w:rsidRPr="008A29BF">
        <w:rPr>
          <w:rFonts w:eastAsiaTheme="minorEastAsia"/>
          <w:lang w:val="en-US" w:eastAsia="zh-CN"/>
        </w:rPr>
        <w:t>)</w:t>
      </w:r>
      <w:r w:rsidR="00886E1B">
        <w:rPr>
          <w:rFonts w:eastAsiaTheme="minorEastAsia"/>
          <w:lang w:val="en-US" w:eastAsia="zh-CN"/>
        </w:rPr>
        <w:t xml:space="preserve">, which is </w:t>
      </w:r>
      <w:r w:rsidR="008A29BF">
        <w:rPr>
          <w:rFonts w:eastAsiaTheme="minorEastAsia"/>
          <w:lang w:val="en-US" w:eastAsia="zh-CN"/>
        </w:rPr>
        <w:t xml:space="preserve">of </w:t>
      </w:r>
      <w:r w:rsidR="00886E1B" w:rsidRPr="00886E1B">
        <w:rPr>
          <w:rFonts w:eastAsiaTheme="minorEastAsia"/>
          <w:lang w:val="en-US" w:eastAsia="zh-CN"/>
        </w:rPr>
        <w:t>similar format to that of the serving cell. For NR NTN this information may be provisioned to UE for mobility management in IDLE/INACTIVE state.</w:t>
      </w:r>
    </w:p>
    <w:p w14:paraId="73E449B1" w14:textId="0591D1AF" w:rsidR="009E1545" w:rsidRPr="00886E1B" w:rsidRDefault="009E1545" w:rsidP="00163101">
      <w:pPr>
        <w:pStyle w:val="a6"/>
        <w:numPr>
          <w:ilvl w:val="0"/>
          <w:numId w:val="8"/>
        </w:numPr>
        <w:spacing w:after="0"/>
        <w:ind w:firstLineChars="0"/>
        <w:contextualSpacing/>
        <w:jc w:val="both"/>
        <w:rPr>
          <w:rFonts w:eastAsiaTheme="minorEastAsia"/>
          <w:lang w:val="en-US" w:eastAsia="zh-CN"/>
        </w:rPr>
      </w:pPr>
      <w:r>
        <w:rPr>
          <w:rFonts w:eastAsiaTheme="minorEastAsia"/>
          <w:b/>
          <w:bCs/>
          <w:lang w:val="en-US" w:eastAsia="zh-CN"/>
        </w:rPr>
        <w:t>Mean</w:t>
      </w:r>
      <w:r w:rsidRPr="009E1545">
        <w:rPr>
          <w:rFonts w:eastAsiaTheme="minorEastAsia"/>
          <w:b/>
          <w:bCs/>
          <w:lang w:val="en-US" w:eastAsia="zh-CN"/>
        </w:rPr>
        <w:t xml:space="preserve"> </w:t>
      </w:r>
      <w:r>
        <w:rPr>
          <w:rFonts w:eastAsiaTheme="minorEastAsia" w:hint="eastAsia"/>
          <w:b/>
          <w:bCs/>
          <w:lang w:val="en-US" w:eastAsia="zh-CN"/>
        </w:rPr>
        <w:t>s</w:t>
      </w:r>
      <w:r w:rsidRPr="00886E1B">
        <w:rPr>
          <w:rFonts w:eastAsiaTheme="minorEastAsia"/>
          <w:b/>
          <w:bCs/>
          <w:lang w:val="en-US" w:eastAsia="zh-CN"/>
        </w:rPr>
        <w:t>atellite</w:t>
      </w:r>
      <w:r>
        <w:rPr>
          <w:rFonts w:eastAsiaTheme="minorEastAsia"/>
          <w:b/>
          <w:bCs/>
          <w:lang w:val="en-US" w:eastAsia="zh-CN"/>
        </w:rPr>
        <w:t xml:space="preserve"> </w:t>
      </w:r>
      <w:r w:rsidRPr="00886E1B">
        <w:rPr>
          <w:rFonts w:eastAsiaTheme="minorEastAsia"/>
          <w:b/>
          <w:bCs/>
          <w:lang w:val="en-US" w:eastAsia="zh-CN"/>
        </w:rPr>
        <w:t>ephemeris</w:t>
      </w:r>
      <w:r>
        <w:rPr>
          <w:rFonts w:eastAsiaTheme="minorEastAsia"/>
          <w:b/>
          <w:bCs/>
          <w:lang w:val="en-US" w:eastAsia="zh-CN"/>
        </w:rPr>
        <w:t xml:space="preserve"> </w:t>
      </w:r>
      <w:r w:rsidRPr="009E1545">
        <w:rPr>
          <w:rFonts w:eastAsiaTheme="minorEastAsia"/>
          <w:lang w:val="en-US" w:eastAsia="zh-CN"/>
        </w:rPr>
        <w:t>(</w:t>
      </w:r>
      <w:r w:rsidRPr="008A29BF">
        <w:rPr>
          <w:rFonts w:eastAsiaTheme="minorEastAsia"/>
          <w:lang w:val="en-US" w:eastAsia="zh-CN"/>
        </w:rPr>
        <w:t>RAN2#11</w:t>
      </w:r>
      <w:r>
        <w:rPr>
          <w:rFonts w:eastAsiaTheme="minorEastAsia"/>
          <w:lang w:val="en-US" w:eastAsia="zh-CN"/>
        </w:rPr>
        <w:t>7</w:t>
      </w:r>
      <w:r w:rsidRPr="008A29BF">
        <w:rPr>
          <w:rFonts w:eastAsiaTheme="minorEastAsia"/>
          <w:lang w:val="en-US" w:eastAsia="zh-CN"/>
        </w:rPr>
        <w:t>e agreed for predicting coverage discontinuity</w:t>
      </w:r>
      <w:r w:rsidRPr="009E1545">
        <w:rPr>
          <w:rFonts w:eastAsiaTheme="minorEastAsia"/>
          <w:lang w:val="en-US" w:eastAsia="zh-CN"/>
        </w:rPr>
        <w:t>)</w:t>
      </w:r>
      <w:r>
        <w:rPr>
          <w:rFonts w:eastAsiaTheme="minorEastAsia"/>
          <w:lang w:val="en-US" w:eastAsia="zh-CN"/>
        </w:rPr>
        <w:t xml:space="preserve">, average ephemeris which could be used for deriving </w:t>
      </w:r>
      <w:r w:rsidRPr="009E1545">
        <w:rPr>
          <w:rFonts w:eastAsiaTheme="minorEastAsia"/>
          <w:lang w:val="en-US" w:eastAsia="zh-CN"/>
        </w:rPr>
        <w:t>a more accurate</w:t>
      </w:r>
      <w:r w:rsidRPr="009E1545">
        <w:rPr>
          <w:rFonts w:eastAsiaTheme="minorEastAsia"/>
          <w:lang w:val="en-US" w:eastAsia="zh-CN"/>
        </w:rPr>
        <w:t xml:space="preserve"> </w:t>
      </w:r>
      <w:r w:rsidRPr="009E1545">
        <w:rPr>
          <w:rFonts w:eastAsiaTheme="minorEastAsia"/>
          <w:lang w:val="en-US" w:eastAsia="zh-CN"/>
        </w:rPr>
        <w:t xml:space="preserve">prediction </w:t>
      </w:r>
      <w:r>
        <w:rPr>
          <w:rFonts w:eastAsiaTheme="minorEastAsia"/>
          <w:lang w:val="en-US" w:eastAsia="zh-CN"/>
        </w:rPr>
        <w:t>than the i</w:t>
      </w:r>
      <w:r w:rsidRPr="009E1545">
        <w:rPr>
          <w:rFonts w:eastAsiaTheme="minorEastAsia"/>
          <w:lang w:val="en-US" w:eastAsia="zh-CN"/>
        </w:rPr>
        <w:t>nstantaneous satellite ephemeris</w:t>
      </w:r>
      <w:r>
        <w:rPr>
          <w:rFonts w:eastAsiaTheme="minorEastAsia"/>
          <w:lang w:val="en-US" w:eastAsia="zh-CN"/>
        </w:rPr>
        <w:t>.</w:t>
      </w:r>
    </w:p>
    <w:p w14:paraId="3A41DF17" w14:textId="08451AD6"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A29BF">
        <w:rPr>
          <w:rFonts w:eastAsiaTheme="minorEastAsia"/>
          <w:b/>
          <w:bCs/>
          <w:lang w:val="en-US" w:eastAsia="zh-CN"/>
        </w:rPr>
        <w:t xml:space="preserve">Start time of </w:t>
      </w:r>
      <w:r w:rsidR="000230D8">
        <w:rPr>
          <w:rFonts w:eastAsiaTheme="minorEastAsia"/>
          <w:b/>
          <w:bCs/>
          <w:lang w:val="en-US" w:eastAsia="zh-CN"/>
        </w:rPr>
        <w:t>upcoming</w:t>
      </w:r>
      <w:r w:rsidRPr="008A29BF">
        <w:rPr>
          <w:rFonts w:eastAsiaTheme="minorEastAsia"/>
          <w:b/>
          <w:bCs/>
          <w:lang w:val="en-US" w:eastAsia="zh-CN"/>
        </w:rPr>
        <w:t xml:space="preserve"> (i.e. next neighboring) satellite’s coverage</w:t>
      </w:r>
      <w:r w:rsidR="008A29BF">
        <w:rPr>
          <w:rFonts w:eastAsiaTheme="minorEastAsia"/>
          <w:b/>
          <w:bCs/>
          <w:lang w:val="en-US" w:eastAsia="zh-CN"/>
        </w:rPr>
        <w:t xml:space="preserve"> </w:t>
      </w:r>
      <w:r w:rsidR="008A29BF" w:rsidRPr="008A29BF">
        <w:rPr>
          <w:rFonts w:eastAsiaTheme="minorEastAsia"/>
          <w:lang w:val="en-US" w:eastAsia="zh-CN"/>
        </w:rPr>
        <w:t xml:space="preserve">(RAN2#116e agreed as needed for predicting coverage discontinuity in quasi-fixed </w:t>
      </w:r>
      <w:r w:rsidR="008D7451">
        <w:t>scenario</w:t>
      </w:r>
      <w:r w:rsidR="008A29BF" w:rsidRPr="008A29BF">
        <w:rPr>
          <w:rFonts w:eastAsiaTheme="minorEastAsia"/>
          <w:lang w:val="en-US" w:eastAsia="zh-CN"/>
        </w:rPr>
        <w:t>)</w:t>
      </w:r>
      <w:r w:rsidRPr="00886E1B">
        <w:rPr>
          <w:rFonts w:eastAsiaTheme="minorEastAsia"/>
          <w:lang w:val="en-US" w:eastAsia="zh-CN"/>
        </w:rPr>
        <w:t>.</w:t>
      </w:r>
      <w:r w:rsidR="008A29BF">
        <w:rPr>
          <w:rFonts w:eastAsiaTheme="minorEastAsia"/>
          <w:lang w:val="en-US" w:eastAsia="zh-CN"/>
        </w:rPr>
        <w:t xml:space="preserve"> </w:t>
      </w:r>
      <w:r w:rsidR="008A29BF" w:rsidRPr="00886E1B">
        <w:rPr>
          <w:rFonts w:eastAsiaTheme="minorEastAsia"/>
          <w:lang w:val="en-US" w:eastAsia="zh-CN"/>
        </w:rPr>
        <w:t>For NR NTN this information</w:t>
      </w:r>
      <w:r w:rsidR="008A29BF">
        <w:rPr>
          <w:rFonts w:eastAsiaTheme="minorEastAsia"/>
          <w:lang w:val="en-US" w:eastAsia="zh-CN"/>
        </w:rPr>
        <w:t xml:space="preserve"> has not been agreed to be provisioned to the UE.</w:t>
      </w:r>
    </w:p>
    <w:p w14:paraId="0C184C47" w14:textId="4D9E038B"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A29BF">
        <w:rPr>
          <w:rFonts w:eastAsiaTheme="minorEastAsia"/>
          <w:b/>
          <w:bCs/>
          <w:lang w:val="en-US" w:eastAsia="zh-CN"/>
        </w:rPr>
        <w:t>End time of last serving satellite’s coverage</w:t>
      </w:r>
      <w:r w:rsidR="008A29BF">
        <w:rPr>
          <w:rFonts w:eastAsiaTheme="minorEastAsia"/>
          <w:lang w:val="en-US" w:eastAsia="zh-CN"/>
        </w:rPr>
        <w:t xml:space="preserve"> </w:t>
      </w:r>
      <w:r w:rsidR="008A29BF" w:rsidRPr="008A29BF">
        <w:rPr>
          <w:rFonts w:eastAsiaTheme="minorEastAsia"/>
          <w:lang w:val="en-US" w:eastAsia="zh-CN"/>
        </w:rPr>
        <w:t xml:space="preserve">(RAN2#116e agreed as needed for predicting coverage discontinuity in quasi-fixed </w:t>
      </w:r>
      <w:r w:rsidR="008D7451">
        <w:t>scenario</w:t>
      </w:r>
      <w:r w:rsidR="008A29BF" w:rsidRPr="008A29BF">
        <w:rPr>
          <w:rFonts w:eastAsiaTheme="minorEastAsia"/>
          <w:lang w:val="en-US" w:eastAsia="zh-CN"/>
        </w:rPr>
        <w:t>)</w:t>
      </w:r>
      <w:r w:rsidRPr="00886E1B">
        <w:rPr>
          <w:rFonts w:eastAsiaTheme="minorEastAsia"/>
          <w:lang w:val="en-US" w:eastAsia="zh-CN"/>
        </w:rPr>
        <w:t xml:space="preserve">. For NR NTN this information may be provisioned to UE for mobility management in CONNECTED/IDLE/INACTIVE state during link switch due to satellite movement in </w:t>
      </w:r>
      <w:r w:rsidRPr="008A29BF">
        <w:rPr>
          <w:rFonts w:eastAsiaTheme="minorEastAsia"/>
          <w:lang w:val="en-US" w:eastAsia="zh-CN"/>
        </w:rPr>
        <w:t>quasi-fixed</w:t>
      </w:r>
      <w:r w:rsidRPr="00886E1B">
        <w:rPr>
          <w:rFonts w:eastAsiaTheme="minorEastAsia"/>
          <w:lang w:val="en-US" w:eastAsia="zh-CN"/>
        </w:rPr>
        <w:t xml:space="preserve"> scenario.</w:t>
      </w:r>
    </w:p>
    <w:p w14:paraId="1B32E7E2" w14:textId="77777777"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b/>
          <w:bCs/>
          <w:lang w:val="en-US" w:eastAsia="zh-CN"/>
        </w:rPr>
        <w:t>Reference location (e.g. cell center)</w:t>
      </w:r>
      <w:r w:rsidRPr="00886E1B">
        <w:rPr>
          <w:rFonts w:eastAsiaTheme="minorEastAsia"/>
          <w:lang w:val="en-US" w:eastAsia="zh-CN"/>
        </w:rPr>
        <w:t xml:space="preserve"> of the serving cell and/or neighboring cell. For NR NTN this information may be provisioned to UE for mobility management in IDLE/INACTIVE state.</w:t>
      </w:r>
    </w:p>
    <w:p w14:paraId="0AF68366" w14:textId="77777777"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b/>
          <w:bCs/>
          <w:lang w:val="en-US" w:eastAsia="zh-CN"/>
        </w:rPr>
        <w:t xml:space="preserve">Nadir point </w:t>
      </w:r>
      <w:r w:rsidRPr="00886E1B">
        <w:rPr>
          <w:rFonts w:eastAsiaTheme="minorEastAsia"/>
          <w:lang w:val="en-US" w:eastAsia="zh-CN"/>
        </w:rPr>
        <w:t>of the serving cell or neighboring cell, which is the nearest location on Earth to the serving/neighboring satellite that forms the serving cell or neighboring cell. Some companies propose to use nadir point instead of cell center to predict the coverage area or the optimal time of transmission.</w:t>
      </w:r>
    </w:p>
    <w:p w14:paraId="2E1B9FAC" w14:textId="77777777"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b/>
          <w:bCs/>
          <w:lang w:val="en-US" w:eastAsia="zh-CN"/>
        </w:rPr>
        <w:t>Radius</w:t>
      </w:r>
      <w:r w:rsidRPr="00886E1B">
        <w:rPr>
          <w:rFonts w:eastAsiaTheme="minorEastAsia"/>
          <w:lang w:val="en-US" w:eastAsia="zh-CN"/>
        </w:rPr>
        <w:t xml:space="preserve"> of the serving cell and/or neighboring cell, which may vary between a maximum value and a minimum value if the shape of cell is an ellipse. Some companies propose to use this information to explicit indicate the coverage area.</w:t>
      </w:r>
    </w:p>
    <w:p w14:paraId="74C94520" w14:textId="63FB50C2"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hint="eastAsia"/>
          <w:b/>
          <w:bCs/>
          <w:lang w:val="en-US" w:eastAsia="zh-CN"/>
        </w:rPr>
        <w:t>E</w:t>
      </w:r>
      <w:r w:rsidRPr="00886E1B">
        <w:rPr>
          <w:rFonts w:eastAsiaTheme="minorEastAsia"/>
          <w:b/>
          <w:bCs/>
          <w:lang w:val="en-US" w:eastAsia="zh-CN"/>
        </w:rPr>
        <w:t>levation angle from the serving satellite to the UE</w:t>
      </w:r>
      <w:r w:rsidRPr="00886E1B">
        <w:rPr>
          <w:rFonts w:eastAsiaTheme="minorEastAsia"/>
          <w:lang w:val="en-US" w:eastAsia="zh-CN"/>
        </w:rPr>
        <w:t xml:space="preserve">. Some companies propose to use this information for discontinuous coverage prediction, </w:t>
      </w:r>
      <w:r w:rsidR="008A29BF">
        <w:rPr>
          <w:rFonts w:eastAsiaTheme="minorEastAsia"/>
          <w:lang w:val="en-US" w:eastAsia="zh-CN"/>
        </w:rPr>
        <w:t>e.g. a</w:t>
      </w:r>
      <w:r w:rsidR="008A29BF" w:rsidRPr="00886E1B">
        <w:rPr>
          <w:rFonts w:eastAsiaTheme="minorEastAsia"/>
          <w:lang w:val="en-US" w:eastAsia="zh-CN"/>
        </w:rPr>
        <w:t xml:space="preserve"> satellite will </w:t>
      </w:r>
      <w:r w:rsidR="008A29BF">
        <w:rPr>
          <w:rFonts w:eastAsiaTheme="minorEastAsia"/>
          <w:lang w:val="en-US" w:eastAsia="zh-CN"/>
        </w:rPr>
        <w:t>start/stop</w:t>
      </w:r>
      <w:r w:rsidR="008A29BF" w:rsidRPr="00886E1B">
        <w:rPr>
          <w:rFonts w:eastAsiaTheme="minorEastAsia"/>
          <w:lang w:val="en-US" w:eastAsia="zh-CN"/>
        </w:rPr>
        <w:t xml:space="preserve"> serv</w:t>
      </w:r>
      <w:r w:rsidR="008A29BF">
        <w:rPr>
          <w:rFonts w:eastAsiaTheme="minorEastAsia"/>
          <w:lang w:val="en-US" w:eastAsia="zh-CN"/>
        </w:rPr>
        <w:t>ing</w:t>
      </w:r>
      <w:r w:rsidR="008A29BF" w:rsidRPr="00886E1B">
        <w:rPr>
          <w:rFonts w:eastAsiaTheme="minorEastAsia"/>
          <w:lang w:val="en-US" w:eastAsia="zh-CN"/>
        </w:rPr>
        <w:t xml:space="preserve"> the UE </w:t>
      </w:r>
      <w:r w:rsidRPr="00886E1B">
        <w:rPr>
          <w:rFonts w:eastAsiaTheme="minorEastAsia"/>
          <w:lang w:val="en-US" w:eastAsia="zh-CN"/>
        </w:rPr>
        <w:t xml:space="preserve">when the </w:t>
      </w:r>
      <w:r w:rsidRPr="008A29BF">
        <w:rPr>
          <w:rFonts w:eastAsiaTheme="minorEastAsia"/>
          <w:lang w:val="en-US" w:eastAsia="zh-CN"/>
        </w:rPr>
        <w:t>elevation angle</w:t>
      </w:r>
      <w:r w:rsidRPr="00886E1B">
        <w:rPr>
          <w:rFonts w:eastAsiaTheme="minorEastAsia"/>
          <w:b/>
          <w:bCs/>
          <w:lang w:val="en-US" w:eastAsia="zh-CN"/>
        </w:rPr>
        <w:t xml:space="preserve"> </w:t>
      </w:r>
      <w:r w:rsidRPr="00886E1B">
        <w:rPr>
          <w:rFonts w:eastAsiaTheme="minorEastAsia"/>
          <w:lang w:val="en-US" w:eastAsia="zh-CN"/>
        </w:rPr>
        <w:t xml:space="preserve">from </w:t>
      </w:r>
      <w:r w:rsidR="008A29BF">
        <w:rPr>
          <w:rFonts w:eastAsiaTheme="minorEastAsia"/>
          <w:lang w:val="en-US" w:eastAsia="zh-CN"/>
        </w:rPr>
        <w:t>it</w:t>
      </w:r>
      <w:r w:rsidRPr="00886E1B">
        <w:rPr>
          <w:rFonts w:eastAsiaTheme="minorEastAsia"/>
          <w:lang w:val="en-US" w:eastAsia="zh-CN"/>
        </w:rPr>
        <w:t xml:space="preserve"> to the UE </w:t>
      </w:r>
      <w:r w:rsidR="008A29BF">
        <w:rPr>
          <w:rFonts w:eastAsiaTheme="minorEastAsia"/>
          <w:lang w:val="en-US" w:eastAsia="zh-CN"/>
        </w:rPr>
        <w:t>becomes larger/</w:t>
      </w:r>
      <w:r w:rsidRPr="00886E1B">
        <w:rPr>
          <w:rFonts w:eastAsiaTheme="minorEastAsia"/>
          <w:lang w:val="en-US" w:eastAsia="zh-CN"/>
        </w:rPr>
        <w:t xml:space="preserve">smaller than </w:t>
      </w:r>
      <w:r w:rsidR="008A29BF">
        <w:rPr>
          <w:rFonts w:eastAsiaTheme="minorEastAsia"/>
          <w:lang w:val="en-US" w:eastAsia="zh-CN"/>
        </w:rPr>
        <w:t>a</w:t>
      </w:r>
      <w:r w:rsidRPr="00886E1B">
        <w:rPr>
          <w:rFonts w:eastAsiaTheme="minorEastAsia"/>
          <w:lang w:val="en-US" w:eastAsia="zh-CN"/>
        </w:rPr>
        <w:t xml:space="preserve"> threshold.</w:t>
      </w:r>
    </w:p>
    <w:p w14:paraId="686DCCF1" w14:textId="79B57B12"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hint="eastAsia"/>
          <w:b/>
          <w:bCs/>
          <w:lang w:val="en-US" w:eastAsia="zh-CN"/>
        </w:rPr>
        <w:t>E</w:t>
      </w:r>
      <w:r w:rsidRPr="00886E1B">
        <w:rPr>
          <w:rFonts w:eastAsiaTheme="minorEastAsia"/>
          <w:b/>
          <w:bCs/>
          <w:lang w:val="en-US" w:eastAsia="zh-CN"/>
        </w:rPr>
        <w:t>levation angle from the serving satellite to cell center</w:t>
      </w:r>
      <w:r w:rsidRPr="00886E1B">
        <w:rPr>
          <w:rFonts w:eastAsiaTheme="minorEastAsia"/>
          <w:lang w:val="en-US" w:eastAsia="zh-CN"/>
        </w:rPr>
        <w:t xml:space="preserve">. Some companies propose to use this information for discontinuous coverage prediction in </w:t>
      </w:r>
      <w:r w:rsidRPr="008A29BF">
        <w:rPr>
          <w:rFonts w:eastAsiaTheme="minorEastAsia"/>
          <w:lang w:val="en-US" w:eastAsia="zh-CN"/>
        </w:rPr>
        <w:t>quasi-fixed</w:t>
      </w:r>
      <w:r w:rsidRPr="00886E1B">
        <w:rPr>
          <w:rFonts w:eastAsiaTheme="minorEastAsia"/>
          <w:lang w:val="en-US" w:eastAsia="zh-CN"/>
        </w:rPr>
        <w:t xml:space="preserve"> scenario. </w:t>
      </w:r>
      <w:r w:rsidR="008A29BF">
        <w:rPr>
          <w:rFonts w:eastAsiaTheme="minorEastAsia"/>
          <w:lang w:val="en-US" w:eastAsia="zh-CN"/>
        </w:rPr>
        <w:t>e.g. a</w:t>
      </w:r>
      <w:r w:rsidR="008A29BF" w:rsidRPr="00886E1B">
        <w:rPr>
          <w:rFonts w:eastAsiaTheme="minorEastAsia"/>
          <w:lang w:val="en-US" w:eastAsia="zh-CN"/>
        </w:rPr>
        <w:t xml:space="preserve"> satellite will </w:t>
      </w:r>
      <w:r w:rsidR="008A29BF">
        <w:rPr>
          <w:rFonts w:eastAsiaTheme="minorEastAsia"/>
          <w:lang w:val="en-US" w:eastAsia="zh-CN"/>
        </w:rPr>
        <w:t>start/stop</w:t>
      </w:r>
      <w:r w:rsidR="008A29BF" w:rsidRPr="00886E1B">
        <w:rPr>
          <w:rFonts w:eastAsiaTheme="minorEastAsia"/>
          <w:lang w:val="en-US" w:eastAsia="zh-CN"/>
        </w:rPr>
        <w:t xml:space="preserve"> serv</w:t>
      </w:r>
      <w:r w:rsidR="008A29BF">
        <w:rPr>
          <w:rFonts w:eastAsiaTheme="minorEastAsia"/>
          <w:lang w:val="en-US" w:eastAsia="zh-CN"/>
        </w:rPr>
        <w:t>ing</w:t>
      </w:r>
      <w:r w:rsidR="008A29BF" w:rsidRPr="00886E1B">
        <w:rPr>
          <w:rFonts w:eastAsiaTheme="minorEastAsia"/>
          <w:lang w:val="en-US" w:eastAsia="zh-CN"/>
        </w:rPr>
        <w:t xml:space="preserve"> the </w:t>
      </w:r>
      <w:r w:rsidR="008A29BF">
        <w:rPr>
          <w:rFonts w:eastAsiaTheme="minorEastAsia"/>
          <w:lang w:val="en-US" w:eastAsia="zh-CN"/>
        </w:rPr>
        <w:t>area</w:t>
      </w:r>
      <w:r w:rsidR="008A29BF" w:rsidRPr="00886E1B">
        <w:rPr>
          <w:rFonts w:eastAsiaTheme="minorEastAsia"/>
          <w:lang w:val="en-US" w:eastAsia="zh-CN"/>
        </w:rPr>
        <w:t xml:space="preserve"> when the </w:t>
      </w:r>
      <w:r w:rsidR="008A29BF" w:rsidRPr="008A29BF">
        <w:rPr>
          <w:rFonts w:eastAsiaTheme="minorEastAsia"/>
          <w:lang w:val="en-US" w:eastAsia="zh-CN"/>
        </w:rPr>
        <w:t>elevation angle</w:t>
      </w:r>
      <w:r w:rsidR="008A29BF" w:rsidRPr="00886E1B">
        <w:rPr>
          <w:rFonts w:eastAsiaTheme="minorEastAsia"/>
          <w:b/>
          <w:bCs/>
          <w:lang w:val="en-US" w:eastAsia="zh-CN"/>
        </w:rPr>
        <w:t xml:space="preserve"> </w:t>
      </w:r>
      <w:r w:rsidR="008A29BF" w:rsidRPr="00886E1B">
        <w:rPr>
          <w:rFonts w:eastAsiaTheme="minorEastAsia"/>
          <w:lang w:val="en-US" w:eastAsia="zh-CN"/>
        </w:rPr>
        <w:t xml:space="preserve">from </w:t>
      </w:r>
      <w:r w:rsidR="008A29BF">
        <w:rPr>
          <w:rFonts w:eastAsiaTheme="minorEastAsia"/>
          <w:lang w:val="en-US" w:eastAsia="zh-CN"/>
        </w:rPr>
        <w:t>it</w:t>
      </w:r>
      <w:r w:rsidR="008A29BF" w:rsidRPr="00886E1B">
        <w:rPr>
          <w:rFonts w:eastAsiaTheme="minorEastAsia"/>
          <w:lang w:val="en-US" w:eastAsia="zh-CN"/>
        </w:rPr>
        <w:t xml:space="preserve"> to the </w:t>
      </w:r>
      <w:r w:rsidR="008A29BF">
        <w:rPr>
          <w:rFonts w:eastAsiaTheme="minorEastAsia"/>
          <w:lang w:val="en-US" w:eastAsia="zh-CN"/>
        </w:rPr>
        <w:t>cell center</w:t>
      </w:r>
      <w:r w:rsidR="008A29BF" w:rsidRPr="00886E1B">
        <w:rPr>
          <w:rFonts w:eastAsiaTheme="minorEastAsia"/>
          <w:lang w:val="en-US" w:eastAsia="zh-CN"/>
        </w:rPr>
        <w:t xml:space="preserve"> </w:t>
      </w:r>
      <w:r w:rsidR="008A29BF">
        <w:rPr>
          <w:rFonts w:eastAsiaTheme="minorEastAsia"/>
          <w:lang w:val="en-US" w:eastAsia="zh-CN"/>
        </w:rPr>
        <w:t>becomes larger/</w:t>
      </w:r>
      <w:r w:rsidR="008A29BF" w:rsidRPr="00886E1B">
        <w:rPr>
          <w:rFonts w:eastAsiaTheme="minorEastAsia"/>
          <w:lang w:val="en-US" w:eastAsia="zh-CN"/>
        </w:rPr>
        <w:t xml:space="preserve">smaller than </w:t>
      </w:r>
      <w:r w:rsidR="008A29BF">
        <w:rPr>
          <w:rFonts w:eastAsiaTheme="minorEastAsia"/>
          <w:lang w:val="en-US" w:eastAsia="zh-CN"/>
        </w:rPr>
        <w:t>a</w:t>
      </w:r>
      <w:r w:rsidR="008A29BF" w:rsidRPr="00886E1B">
        <w:rPr>
          <w:rFonts w:eastAsiaTheme="minorEastAsia"/>
          <w:lang w:val="en-US" w:eastAsia="zh-CN"/>
        </w:rPr>
        <w:t xml:space="preserve"> threshold.</w:t>
      </w:r>
    </w:p>
    <w:p w14:paraId="1E4C0F72" w14:textId="63135DFA" w:rsidR="00136FA4" w:rsidRDefault="00136FA4" w:rsidP="008D7451">
      <w:pPr>
        <w:rPr>
          <w:rFonts w:ascii="Times New Roman" w:hAnsi="Times New Roman"/>
          <w:sz w:val="20"/>
          <w:szCs w:val="20"/>
        </w:rPr>
      </w:pPr>
      <w:r>
        <w:rPr>
          <w:rFonts w:ascii="Times New Roman" w:hAnsi="Times New Roman"/>
          <w:sz w:val="20"/>
          <w:szCs w:val="20"/>
        </w:rPr>
        <w:t>T</w:t>
      </w:r>
      <w:r w:rsidR="00C00B63" w:rsidRPr="00C00B63">
        <w:rPr>
          <w:rFonts w:ascii="Times New Roman" w:hAnsi="Times New Roman"/>
          <w:sz w:val="20"/>
          <w:szCs w:val="20"/>
        </w:rPr>
        <w:t>he RAN1#10</w:t>
      </w:r>
      <w:r w:rsidR="002B0EE4">
        <w:rPr>
          <w:rFonts w:ascii="Times New Roman" w:hAnsi="Times New Roman"/>
          <w:sz w:val="20"/>
          <w:szCs w:val="20"/>
        </w:rPr>
        <w:t>7</w:t>
      </w:r>
      <w:r w:rsidR="00C00B63" w:rsidRPr="00C00B63">
        <w:rPr>
          <w:rFonts w:ascii="Times New Roman" w:hAnsi="Times New Roman"/>
          <w:sz w:val="20"/>
          <w:szCs w:val="20"/>
        </w:rPr>
        <w:t xml:space="preserve"> meeting</w:t>
      </w:r>
      <w:r>
        <w:rPr>
          <w:rFonts w:ascii="Times New Roman" w:hAnsi="Times New Roman"/>
          <w:sz w:val="20"/>
          <w:szCs w:val="20"/>
        </w:rPr>
        <w:t xml:space="preserve"> </w:t>
      </w:r>
      <w:r w:rsidR="00C00B63" w:rsidRPr="00C00B63">
        <w:rPr>
          <w:rFonts w:ascii="Times New Roman" w:hAnsi="Times New Roman"/>
          <w:sz w:val="20"/>
          <w:szCs w:val="20"/>
        </w:rPr>
        <w:t xml:space="preserve">made </w:t>
      </w:r>
      <w:r w:rsidR="002B0EE4">
        <w:rPr>
          <w:rFonts w:ascii="Times New Roman" w:hAnsi="Times New Roman"/>
          <w:sz w:val="20"/>
          <w:szCs w:val="20"/>
        </w:rPr>
        <w:t xml:space="preserve">final </w:t>
      </w:r>
      <w:r w:rsidR="00C00B63" w:rsidRPr="00C00B63">
        <w:rPr>
          <w:rFonts w:ascii="Times New Roman" w:hAnsi="Times New Roman"/>
          <w:sz w:val="20"/>
          <w:szCs w:val="20"/>
        </w:rPr>
        <w:t xml:space="preserve">agreements on </w:t>
      </w:r>
      <w:r>
        <w:rPr>
          <w:rFonts w:ascii="Times New Roman" w:hAnsi="Times New Roman"/>
          <w:sz w:val="20"/>
          <w:szCs w:val="20"/>
        </w:rPr>
        <w:t xml:space="preserve">two </w:t>
      </w:r>
      <w:r w:rsidR="00C00B63" w:rsidRPr="00C00B63">
        <w:rPr>
          <w:rFonts w:ascii="Times New Roman" w:hAnsi="Times New Roman"/>
          <w:sz w:val="20"/>
          <w:szCs w:val="20"/>
        </w:rPr>
        <w:t>ephemeris formats</w:t>
      </w:r>
      <w:r w:rsidR="008A29BF">
        <w:rPr>
          <w:rFonts w:ascii="Times New Roman" w:hAnsi="Times New Roman"/>
          <w:sz w:val="20"/>
          <w:szCs w:val="20"/>
        </w:rPr>
        <w:t xml:space="preserve"> which</w:t>
      </w:r>
      <w:r>
        <w:rPr>
          <w:rFonts w:ascii="Times New Roman" w:hAnsi="Times New Roman"/>
          <w:sz w:val="20"/>
          <w:szCs w:val="20"/>
        </w:rPr>
        <w:t xml:space="preserve"> may only help UE in deriving the position or orbit of satellites. </w:t>
      </w:r>
      <w:r w:rsidR="008A29BF">
        <w:rPr>
          <w:rFonts w:ascii="Times New Roman" w:hAnsi="Times New Roman"/>
          <w:sz w:val="20"/>
          <w:szCs w:val="20"/>
        </w:rPr>
        <w:t>For NGSO satellites the cells could be either moving or quasi-fixed, w</w:t>
      </w:r>
      <w:r w:rsidR="00637FA9">
        <w:rPr>
          <w:rFonts w:ascii="Times New Roman" w:hAnsi="Times New Roman"/>
          <w:sz w:val="20"/>
          <w:szCs w:val="20"/>
        </w:rPr>
        <w:t xml:space="preserve">ith only ephemeris data </w:t>
      </w:r>
      <w:r w:rsidR="009E1545">
        <w:rPr>
          <w:rFonts w:ascii="Times New Roman" w:hAnsi="Times New Roman"/>
          <w:sz w:val="20"/>
          <w:szCs w:val="20"/>
        </w:rPr>
        <w:t>(i</w:t>
      </w:r>
      <w:r w:rsidR="009E1545" w:rsidRPr="009E1545">
        <w:rPr>
          <w:rFonts w:ascii="Times New Roman" w:hAnsi="Times New Roman"/>
          <w:sz w:val="20"/>
          <w:szCs w:val="20"/>
        </w:rPr>
        <w:t xml:space="preserve">nstantaneous </w:t>
      </w:r>
      <w:r w:rsidR="009E1545">
        <w:rPr>
          <w:rFonts w:ascii="Times New Roman" w:hAnsi="Times New Roman"/>
          <w:sz w:val="20"/>
          <w:szCs w:val="20"/>
        </w:rPr>
        <w:t xml:space="preserve">or mean) </w:t>
      </w:r>
      <w:r w:rsidR="00637FA9">
        <w:rPr>
          <w:rFonts w:ascii="Times New Roman" w:hAnsi="Times New Roman"/>
          <w:sz w:val="20"/>
          <w:szCs w:val="20"/>
        </w:rPr>
        <w:t>the UE cannot accurately predict its coverage interruption period.</w:t>
      </w:r>
      <w:r w:rsidR="003D77C0">
        <w:rPr>
          <w:rFonts w:ascii="Times New Roman" w:hAnsi="Times New Roman"/>
          <w:sz w:val="20"/>
          <w:szCs w:val="20"/>
        </w:rPr>
        <w:t xml:space="preserve"> </w:t>
      </w:r>
      <w:r w:rsidR="003D77C0" w:rsidRPr="003D77C0">
        <w:rPr>
          <w:rFonts w:ascii="Times New Roman" w:hAnsi="Times New Roman"/>
          <w:sz w:val="20"/>
          <w:szCs w:val="20"/>
        </w:rPr>
        <w:t>Other info</w:t>
      </w:r>
      <w:r w:rsidR="003D77C0">
        <w:rPr>
          <w:rFonts w:ascii="Times New Roman" w:hAnsi="Times New Roman"/>
          <w:sz w:val="20"/>
          <w:szCs w:val="20"/>
        </w:rPr>
        <w:t>rmation</w:t>
      </w:r>
      <w:r w:rsidR="003D77C0" w:rsidRPr="003D77C0">
        <w:rPr>
          <w:rFonts w:ascii="Times New Roman" w:hAnsi="Times New Roman"/>
          <w:sz w:val="20"/>
          <w:szCs w:val="20"/>
        </w:rPr>
        <w:t xml:space="preserve"> </w:t>
      </w:r>
      <w:r w:rsidR="003D77C0">
        <w:rPr>
          <w:rFonts w:ascii="Times New Roman" w:hAnsi="Times New Roman"/>
          <w:sz w:val="20"/>
          <w:szCs w:val="20"/>
        </w:rPr>
        <w:t>could be</w:t>
      </w:r>
      <w:r w:rsidR="003D77C0" w:rsidRPr="003D77C0">
        <w:rPr>
          <w:rFonts w:ascii="Times New Roman" w:hAnsi="Times New Roman"/>
          <w:sz w:val="20"/>
          <w:szCs w:val="20"/>
        </w:rPr>
        <w:t xml:space="preserve"> </w:t>
      </w:r>
      <w:r w:rsidR="003D77C0">
        <w:rPr>
          <w:rFonts w:ascii="Times New Roman" w:hAnsi="Times New Roman"/>
          <w:sz w:val="20"/>
          <w:szCs w:val="20"/>
        </w:rPr>
        <w:t>needed</w:t>
      </w:r>
      <w:r w:rsidR="003D77C0" w:rsidRPr="003D77C0">
        <w:rPr>
          <w:rFonts w:ascii="Times New Roman" w:hAnsi="Times New Roman"/>
          <w:sz w:val="20"/>
          <w:szCs w:val="20"/>
        </w:rPr>
        <w:t>.</w:t>
      </w:r>
    </w:p>
    <w:p w14:paraId="417B00EE" w14:textId="6CD09AC6" w:rsidR="00637FA9" w:rsidRDefault="00637FA9" w:rsidP="008D7451">
      <w:pPr>
        <w:rPr>
          <w:rFonts w:ascii="Times New Roman" w:hAnsi="Times New Roman"/>
          <w:b/>
          <w:bCs/>
          <w:sz w:val="20"/>
          <w:szCs w:val="20"/>
          <w:lang w:val="en-GB"/>
        </w:rPr>
      </w:pPr>
      <w:r w:rsidRPr="00C00B63">
        <w:rPr>
          <w:rFonts w:ascii="Times New Roman" w:hAnsi="Times New Roman" w:hint="eastAsia"/>
          <w:b/>
          <w:bCs/>
          <w:sz w:val="20"/>
          <w:szCs w:val="20"/>
        </w:rPr>
        <w:t>O</w:t>
      </w:r>
      <w:r w:rsidRPr="00C00B63">
        <w:rPr>
          <w:rFonts w:ascii="Times New Roman" w:hAnsi="Times New Roman"/>
          <w:b/>
          <w:bCs/>
          <w:sz w:val="20"/>
          <w:szCs w:val="20"/>
        </w:rPr>
        <w:t xml:space="preserve">bservation </w:t>
      </w:r>
      <w:r>
        <w:rPr>
          <w:rFonts w:ascii="Times New Roman" w:hAnsi="Times New Roman"/>
          <w:b/>
          <w:bCs/>
          <w:sz w:val="20"/>
          <w:szCs w:val="20"/>
        </w:rPr>
        <w:t>2</w:t>
      </w:r>
      <w:r w:rsidRPr="00C00B63">
        <w:rPr>
          <w:rFonts w:ascii="Times New Roman" w:hAnsi="Times New Roman"/>
          <w:b/>
          <w:bCs/>
          <w:sz w:val="20"/>
          <w:szCs w:val="20"/>
        </w:rPr>
        <w:t xml:space="preserve">: </w:t>
      </w:r>
      <w:r w:rsidRPr="00C00B63">
        <w:rPr>
          <w:rFonts w:ascii="Times New Roman" w:hAnsi="Times New Roman" w:hint="eastAsia"/>
          <w:b/>
          <w:bCs/>
          <w:sz w:val="20"/>
          <w:szCs w:val="20"/>
          <w:lang w:val="en-GB"/>
        </w:rPr>
        <w:t>T</w:t>
      </w:r>
      <w:r w:rsidRPr="00C00B63">
        <w:rPr>
          <w:rFonts w:ascii="Times New Roman" w:hAnsi="Times New Roman"/>
          <w:b/>
          <w:bCs/>
          <w:sz w:val="20"/>
          <w:szCs w:val="20"/>
          <w:lang w:val="en-GB"/>
        </w:rPr>
        <w:t xml:space="preserve">he satellite assistance information should </w:t>
      </w:r>
      <w:r>
        <w:rPr>
          <w:rFonts w:ascii="Times New Roman" w:hAnsi="Times New Roman"/>
          <w:b/>
          <w:bCs/>
          <w:sz w:val="20"/>
          <w:szCs w:val="20"/>
          <w:lang w:val="en-GB"/>
        </w:rPr>
        <w:t>include more information than ephemeris data as defined by RAN1 (e.g. s</w:t>
      </w:r>
      <w:r w:rsidRPr="00637FA9">
        <w:rPr>
          <w:rFonts w:ascii="Times New Roman" w:hAnsi="Times New Roman"/>
          <w:b/>
          <w:bCs/>
          <w:sz w:val="20"/>
          <w:szCs w:val="20"/>
          <w:lang w:val="en-GB"/>
        </w:rPr>
        <w:t>tate vectors</w:t>
      </w:r>
      <w:r>
        <w:rPr>
          <w:rFonts w:ascii="Times New Roman" w:hAnsi="Times New Roman"/>
          <w:b/>
          <w:bCs/>
          <w:sz w:val="20"/>
          <w:szCs w:val="20"/>
          <w:lang w:val="en-GB"/>
        </w:rPr>
        <w:t xml:space="preserve"> and o</w:t>
      </w:r>
      <w:r w:rsidRPr="00637FA9">
        <w:rPr>
          <w:rFonts w:ascii="Times New Roman" w:hAnsi="Times New Roman"/>
          <w:b/>
          <w:bCs/>
          <w:sz w:val="20"/>
          <w:szCs w:val="20"/>
          <w:lang w:val="en-GB"/>
        </w:rPr>
        <w:t>rbital elements</w:t>
      </w:r>
      <w:r>
        <w:rPr>
          <w:rFonts w:ascii="Times New Roman" w:hAnsi="Times New Roman"/>
          <w:b/>
          <w:bCs/>
          <w:sz w:val="20"/>
          <w:szCs w:val="20"/>
          <w:lang w:val="en-GB"/>
        </w:rPr>
        <w:t>)</w:t>
      </w:r>
      <w:r w:rsidRPr="00C00B63">
        <w:rPr>
          <w:rFonts w:ascii="Times New Roman" w:hAnsi="Times New Roman"/>
          <w:b/>
          <w:bCs/>
          <w:sz w:val="20"/>
          <w:szCs w:val="20"/>
          <w:lang w:val="en-GB"/>
        </w:rPr>
        <w:t>.</w:t>
      </w:r>
    </w:p>
    <w:p w14:paraId="7AD55603" w14:textId="03AE2EEE" w:rsidR="008D7451" w:rsidRDefault="008D7451" w:rsidP="008D7451">
      <w:pPr>
        <w:widowControl/>
        <w:overflowPunct w:val="0"/>
        <w:autoSpaceDE w:val="0"/>
        <w:autoSpaceDN w:val="0"/>
        <w:adjustRightInd w:val="0"/>
        <w:textAlignment w:val="baseline"/>
        <w:rPr>
          <w:rFonts w:ascii="Times New Roman" w:hAnsi="Times New Roman"/>
          <w:kern w:val="0"/>
          <w:sz w:val="20"/>
          <w:szCs w:val="20"/>
        </w:rPr>
      </w:pPr>
      <w:r>
        <w:rPr>
          <w:rFonts w:ascii="Times New Roman" w:hAnsi="Times New Roman"/>
          <w:kern w:val="0"/>
          <w:sz w:val="20"/>
          <w:szCs w:val="20"/>
        </w:rPr>
        <w:t>For a</w:t>
      </w:r>
      <w:r w:rsidRPr="008D7451">
        <w:rPr>
          <w:rFonts w:ascii="Times New Roman" w:hAnsi="Times New Roman"/>
          <w:kern w:val="0"/>
          <w:sz w:val="20"/>
          <w:szCs w:val="20"/>
        </w:rPr>
        <w:t xml:space="preserve"> low-mobility UE (e.g. IoT device) </w:t>
      </w:r>
      <w:r>
        <w:rPr>
          <w:rFonts w:ascii="Times New Roman" w:hAnsi="Times New Roman"/>
          <w:kern w:val="0"/>
          <w:sz w:val="20"/>
          <w:szCs w:val="20"/>
        </w:rPr>
        <w:t>that</w:t>
      </w:r>
      <w:r w:rsidRPr="008D7451">
        <w:rPr>
          <w:rFonts w:ascii="Times New Roman" w:hAnsi="Times New Roman"/>
          <w:kern w:val="0"/>
          <w:sz w:val="20"/>
          <w:szCs w:val="20"/>
        </w:rPr>
        <w:t xml:space="preserve"> is assumed to be within the </w:t>
      </w:r>
      <w:r>
        <w:rPr>
          <w:rFonts w:ascii="Times New Roman" w:hAnsi="Times New Roman"/>
          <w:kern w:val="0"/>
          <w:sz w:val="20"/>
          <w:szCs w:val="20"/>
        </w:rPr>
        <w:t>same</w:t>
      </w:r>
      <w:r w:rsidRPr="008D7451">
        <w:rPr>
          <w:rFonts w:ascii="Times New Roman" w:hAnsi="Times New Roman"/>
          <w:kern w:val="0"/>
          <w:sz w:val="20"/>
          <w:szCs w:val="20"/>
        </w:rPr>
        <w:t xml:space="preserve"> area before and after the coverage interruption</w:t>
      </w:r>
      <w:r>
        <w:rPr>
          <w:rFonts w:ascii="Times New Roman" w:hAnsi="Times New Roman"/>
          <w:kern w:val="0"/>
          <w:sz w:val="20"/>
          <w:szCs w:val="20"/>
        </w:rPr>
        <w:t>,</w:t>
      </w:r>
      <w:r w:rsidR="009F3CDB">
        <w:rPr>
          <w:rFonts w:ascii="Times New Roman" w:hAnsi="Times New Roman"/>
          <w:kern w:val="0"/>
          <w:sz w:val="20"/>
          <w:szCs w:val="20"/>
        </w:rPr>
        <w:t xml:space="preserve"> </w:t>
      </w:r>
      <w:r w:rsidRPr="008D7451">
        <w:rPr>
          <w:rFonts w:ascii="Times New Roman" w:hAnsi="Times New Roman"/>
          <w:kern w:val="0"/>
          <w:sz w:val="20"/>
          <w:szCs w:val="20"/>
        </w:rPr>
        <w:t xml:space="preserve">the following </w:t>
      </w:r>
      <w:r>
        <w:rPr>
          <w:rFonts w:ascii="Times New Roman" w:hAnsi="Times New Roman"/>
          <w:kern w:val="0"/>
          <w:sz w:val="20"/>
          <w:szCs w:val="20"/>
        </w:rPr>
        <w:t xml:space="preserve">sets of </w:t>
      </w:r>
      <w:r w:rsidRPr="008D7451">
        <w:rPr>
          <w:rFonts w:ascii="Times New Roman" w:hAnsi="Times New Roman"/>
          <w:kern w:val="0"/>
          <w:sz w:val="20"/>
          <w:szCs w:val="20"/>
        </w:rPr>
        <w:t>information to predict the start</w:t>
      </w:r>
      <w:r w:rsidR="009F3CDB">
        <w:rPr>
          <w:rFonts w:ascii="Times New Roman" w:hAnsi="Times New Roman"/>
          <w:kern w:val="0"/>
          <w:sz w:val="20"/>
          <w:szCs w:val="20"/>
        </w:rPr>
        <w:t>/end</w:t>
      </w:r>
      <w:r w:rsidRPr="008D7451">
        <w:rPr>
          <w:rFonts w:ascii="Times New Roman" w:hAnsi="Times New Roman"/>
          <w:kern w:val="0"/>
          <w:sz w:val="20"/>
          <w:szCs w:val="20"/>
        </w:rPr>
        <w:t xml:space="preserve"> time of coverage interruption:</w:t>
      </w:r>
    </w:p>
    <w:tbl>
      <w:tblPr>
        <w:tblStyle w:val="af1"/>
        <w:tblW w:w="0" w:type="auto"/>
        <w:tblLook w:val="04A0" w:firstRow="1" w:lastRow="0" w:firstColumn="1" w:lastColumn="0" w:noHBand="0" w:noVBand="1"/>
      </w:tblPr>
      <w:tblGrid>
        <w:gridCol w:w="1413"/>
        <w:gridCol w:w="4252"/>
        <w:gridCol w:w="3964"/>
      </w:tblGrid>
      <w:tr w:rsidR="009F3CDB" w:rsidRPr="00DF7813" w14:paraId="70394CBF" w14:textId="77777777" w:rsidTr="009F3CDB">
        <w:tc>
          <w:tcPr>
            <w:tcW w:w="1413" w:type="dxa"/>
          </w:tcPr>
          <w:p w14:paraId="28D829A1" w14:textId="6E9A4CF6" w:rsidR="009F3CDB" w:rsidRPr="00DF7813" w:rsidRDefault="009F3CDB" w:rsidP="009F3CDB">
            <w:pPr>
              <w:widowControl/>
              <w:overflowPunct w:val="0"/>
              <w:autoSpaceDE w:val="0"/>
              <w:autoSpaceDN w:val="0"/>
              <w:adjustRightInd w:val="0"/>
              <w:jc w:val="center"/>
              <w:textAlignment w:val="baseline"/>
              <w:rPr>
                <w:rFonts w:ascii="Times New Roman" w:hAnsi="Times New Roman"/>
                <w:kern w:val="0"/>
                <w:sz w:val="20"/>
                <w:szCs w:val="20"/>
              </w:rPr>
            </w:pPr>
            <w:r w:rsidRPr="00DF7813">
              <w:rPr>
                <w:rFonts w:ascii="Times New Roman" w:hAnsi="Times New Roman"/>
                <w:kern w:val="0"/>
                <w:sz w:val="20"/>
                <w:szCs w:val="20"/>
              </w:rPr>
              <w:t>Scenario</w:t>
            </w:r>
          </w:p>
        </w:tc>
        <w:tc>
          <w:tcPr>
            <w:tcW w:w="4252" w:type="dxa"/>
          </w:tcPr>
          <w:p w14:paraId="07C1DBF6" w14:textId="075E7CFE" w:rsidR="009F3CDB" w:rsidRPr="00DF7813" w:rsidRDefault="009F3CDB" w:rsidP="009F3CDB">
            <w:pPr>
              <w:widowControl/>
              <w:overflowPunct w:val="0"/>
              <w:autoSpaceDE w:val="0"/>
              <w:autoSpaceDN w:val="0"/>
              <w:adjustRightInd w:val="0"/>
              <w:jc w:val="center"/>
              <w:textAlignment w:val="baseline"/>
              <w:rPr>
                <w:rFonts w:ascii="Times New Roman" w:hAnsi="Times New Roman"/>
                <w:kern w:val="0"/>
                <w:sz w:val="20"/>
                <w:szCs w:val="20"/>
              </w:rPr>
            </w:pPr>
            <w:r w:rsidRPr="00DF7813">
              <w:rPr>
                <w:rFonts w:ascii="Times New Roman" w:hAnsi="Times New Roman"/>
                <w:kern w:val="0"/>
                <w:sz w:val="20"/>
                <w:szCs w:val="20"/>
              </w:rPr>
              <w:t>Quasi-fixed</w:t>
            </w:r>
          </w:p>
        </w:tc>
        <w:tc>
          <w:tcPr>
            <w:tcW w:w="3964" w:type="dxa"/>
          </w:tcPr>
          <w:p w14:paraId="33201102" w14:textId="0E44556B" w:rsidR="009F3CDB" w:rsidRPr="00DF7813" w:rsidRDefault="009F3CDB" w:rsidP="009F3CDB">
            <w:pPr>
              <w:widowControl/>
              <w:overflowPunct w:val="0"/>
              <w:autoSpaceDE w:val="0"/>
              <w:autoSpaceDN w:val="0"/>
              <w:adjustRightInd w:val="0"/>
              <w:jc w:val="center"/>
              <w:textAlignment w:val="baseline"/>
              <w:rPr>
                <w:rFonts w:ascii="Times New Roman" w:hAnsi="Times New Roman"/>
                <w:kern w:val="0"/>
                <w:sz w:val="20"/>
                <w:szCs w:val="20"/>
              </w:rPr>
            </w:pPr>
            <w:r w:rsidRPr="00DF7813">
              <w:rPr>
                <w:rFonts w:ascii="Times New Roman" w:hAnsi="Times New Roman"/>
                <w:kern w:val="0"/>
                <w:sz w:val="20"/>
                <w:szCs w:val="20"/>
              </w:rPr>
              <w:t>Moving</w:t>
            </w:r>
          </w:p>
        </w:tc>
      </w:tr>
      <w:tr w:rsidR="009F3CDB" w:rsidRPr="00DF7813" w14:paraId="357ABA64" w14:textId="77777777" w:rsidTr="009F3CDB">
        <w:tc>
          <w:tcPr>
            <w:tcW w:w="1413" w:type="dxa"/>
          </w:tcPr>
          <w:p w14:paraId="61421F1D" w14:textId="3473F354" w:rsidR="009F3CDB" w:rsidRPr="00DF7813" w:rsidRDefault="009F3CDB" w:rsidP="008D7451">
            <w:pPr>
              <w:widowControl/>
              <w:overflowPunct w:val="0"/>
              <w:autoSpaceDE w:val="0"/>
              <w:autoSpaceDN w:val="0"/>
              <w:adjustRightInd w:val="0"/>
              <w:textAlignment w:val="baseline"/>
              <w:rPr>
                <w:rFonts w:ascii="Times New Roman" w:hAnsi="Times New Roman"/>
                <w:kern w:val="0"/>
                <w:sz w:val="20"/>
                <w:szCs w:val="20"/>
              </w:rPr>
            </w:pPr>
            <w:r w:rsidRPr="00DF7813">
              <w:rPr>
                <w:rFonts w:ascii="Times New Roman" w:hAnsi="Times New Roman"/>
                <w:kern w:val="0"/>
                <w:sz w:val="20"/>
                <w:szCs w:val="20"/>
              </w:rPr>
              <w:lastRenderedPageBreak/>
              <w:t xml:space="preserve">Predicting the </w:t>
            </w:r>
            <w:r w:rsidRPr="00DF7813">
              <w:rPr>
                <w:rFonts w:ascii="Times New Roman" w:hAnsi="Times New Roman"/>
                <w:b/>
                <w:bCs/>
                <w:kern w:val="0"/>
                <w:sz w:val="20"/>
                <w:szCs w:val="20"/>
              </w:rPr>
              <w:t>start</w:t>
            </w:r>
            <w:r w:rsidRPr="00DF7813">
              <w:rPr>
                <w:rFonts w:ascii="Times New Roman" w:hAnsi="Times New Roman"/>
                <w:kern w:val="0"/>
                <w:sz w:val="20"/>
                <w:szCs w:val="20"/>
              </w:rPr>
              <w:t xml:space="preserve"> time of coverage interruption</w:t>
            </w:r>
          </w:p>
        </w:tc>
        <w:tc>
          <w:tcPr>
            <w:tcW w:w="4252" w:type="dxa"/>
          </w:tcPr>
          <w:p w14:paraId="3C252591" w14:textId="03F2319F" w:rsidR="009F3CDB" w:rsidRPr="00DF7813" w:rsidRDefault="009F3CDB" w:rsidP="00163101">
            <w:pPr>
              <w:pStyle w:val="a6"/>
              <w:numPr>
                <w:ilvl w:val="0"/>
                <w:numId w:val="10"/>
              </w:numPr>
              <w:spacing w:after="0"/>
              <w:ind w:firstLineChars="0"/>
              <w:rPr>
                <w:b/>
                <w:bCs/>
              </w:rPr>
            </w:pPr>
            <w:r w:rsidRPr="00DF7813">
              <w:rPr>
                <w:b/>
                <w:bCs/>
              </w:rPr>
              <w:t xml:space="preserve">Satellite ephemeris </w:t>
            </w:r>
            <w:r w:rsidR="00DF7813" w:rsidRPr="00DF7813">
              <w:rPr>
                <w:b/>
                <w:bCs/>
              </w:rPr>
              <w:t>(instantaneous or mean)</w:t>
            </w:r>
            <w:r w:rsidR="00DF7813" w:rsidRPr="00DF7813">
              <w:rPr>
                <w:b/>
                <w:bCs/>
              </w:rPr>
              <w:t xml:space="preserve"> </w:t>
            </w:r>
            <w:r w:rsidRPr="00DF7813">
              <w:rPr>
                <w:b/>
                <w:bCs/>
              </w:rPr>
              <w:t>of the last serving satellite</w:t>
            </w:r>
            <w:r w:rsidRPr="00DF7813">
              <w:rPr>
                <w:color w:val="000000"/>
              </w:rPr>
              <w:t xml:space="preserve"> and the </w:t>
            </w:r>
            <w:r w:rsidRPr="00DF7813">
              <w:rPr>
                <w:b/>
                <w:bCs/>
              </w:rPr>
              <w:t>end time of last serving satellite’s coverage</w:t>
            </w:r>
            <w:r w:rsidR="000230D8" w:rsidRPr="00DF7813">
              <w:rPr>
                <w:b/>
                <w:bCs/>
              </w:rPr>
              <w:t xml:space="preserve">. </w:t>
            </w:r>
            <w:r w:rsidR="000230D8" w:rsidRPr="00DF7813">
              <w:t>OR:</w:t>
            </w:r>
          </w:p>
          <w:p w14:paraId="40B092BF" w14:textId="0592205B" w:rsidR="009F3CDB" w:rsidRPr="00DF7813" w:rsidRDefault="009F3CDB" w:rsidP="00163101">
            <w:pPr>
              <w:widowControl/>
              <w:numPr>
                <w:ilvl w:val="0"/>
                <w:numId w:val="10"/>
              </w:numPr>
              <w:overflowPunct w:val="0"/>
              <w:autoSpaceDE w:val="0"/>
              <w:autoSpaceDN w:val="0"/>
              <w:adjustRightInd w:val="0"/>
              <w:contextualSpacing/>
              <w:jc w:val="left"/>
              <w:textAlignment w:val="baseline"/>
              <w:rPr>
                <w:rFonts w:ascii="Times New Roman" w:hAnsi="Times New Roman"/>
                <w:kern w:val="0"/>
                <w:sz w:val="20"/>
                <w:szCs w:val="20"/>
              </w:rPr>
            </w:pPr>
            <w:r w:rsidRPr="00DF7813">
              <w:rPr>
                <w:rFonts w:ascii="Times New Roman" w:hAnsi="Times New Roman"/>
                <w:b/>
                <w:bCs/>
                <w:kern w:val="0"/>
                <w:sz w:val="20"/>
                <w:szCs w:val="20"/>
              </w:rPr>
              <w:t xml:space="preserve">Satellite ephemeris </w:t>
            </w:r>
            <w:r w:rsidR="00DF7813" w:rsidRPr="00DF7813">
              <w:rPr>
                <w:rFonts w:ascii="Times New Roman" w:hAnsi="Times New Roman"/>
                <w:b/>
                <w:bCs/>
              </w:rPr>
              <w:t xml:space="preserve">(instantaneous or mean) </w:t>
            </w:r>
            <w:r w:rsidRPr="00DF7813">
              <w:rPr>
                <w:rFonts w:ascii="Times New Roman" w:hAnsi="Times New Roman"/>
                <w:b/>
                <w:bCs/>
                <w:kern w:val="0"/>
                <w:sz w:val="20"/>
                <w:szCs w:val="20"/>
              </w:rPr>
              <w:t>of the last serving satellite</w:t>
            </w:r>
            <w:r w:rsidRPr="00DF7813">
              <w:rPr>
                <w:rFonts w:ascii="Times New Roman" w:hAnsi="Times New Roman"/>
                <w:kern w:val="0"/>
                <w:sz w:val="20"/>
                <w:szCs w:val="20"/>
              </w:rPr>
              <w:t xml:space="preserve">, the </w:t>
            </w:r>
            <w:r w:rsidRPr="00DF7813">
              <w:rPr>
                <w:rFonts w:ascii="Times New Roman" w:hAnsi="Times New Roman"/>
                <w:b/>
                <w:bCs/>
                <w:kern w:val="0"/>
                <w:sz w:val="20"/>
                <w:szCs w:val="20"/>
              </w:rPr>
              <w:t>minimum elevation angle from the last serving satellite to cell center</w:t>
            </w:r>
            <w:r w:rsidRPr="00DF7813">
              <w:rPr>
                <w:rFonts w:ascii="Times New Roman" w:hAnsi="Times New Roman"/>
                <w:kern w:val="0"/>
                <w:sz w:val="20"/>
                <w:szCs w:val="20"/>
              </w:rPr>
              <w:t xml:space="preserve">, and </w:t>
            </w:r>
            <w:r w:rsidRPr="00DF7813">
              <w:rPr>
                <w:rFonts w:ascii="Times New Roman" w:hAnsi="Times New Roman"/>
                <w:b/>
                <w:bCs/>
                <w:kern w:val="0"/>
                <w:sz w:val="20"/>
                <w:szCs w:val="20"/>
              </w:rPr>
              <w:t xml:space="preserve">cell center of the last serving cell </w:t>
            </w:r>
            <w:r w:rsidRPr="00DF7813">
              <w:rPr>
                <w:rFonts w:ascii="Times New Roman" w:hAnsi="Times New Roman"/>
                <w:kern w:val="0"/>
                <w:sz w:val="20"/>
                <w:szCs w:val="20"/>
              </w:rPr>
              <w:t xml:space="preserve">(when the </w:t>
            </w:r>
            <w:r w:rsidRPr="00DF7813">
              <w:rPr>
                <w:rFonts w:ascii="Times New Roman" w:hAnsi="Times New Roman"/>
                <w:b/>
                <w:bCs/>
                <w:kern w:val="0"/>
                <w:sz w:val="20"/>
                <w:szCs w:val="20"/>
              </w:rPr>
              <w:t>end time of last serving satellite’s coverage</w:t>
            </w:r>
            <w:r w:rsidRPr="00DF7813">
              <w:rPr>
                <w:rFonts w:ascii="Times New Roman" w:hAnsi="Times New Roman"/>
                <w:kern w:val="0"/>
                <w:sz w:val="20"/>
                <w:szCs w:val="20"/>
              </w:rPr>
              <w:t xml:space="preserve"> is unavailable).</w:t>
            </w:r>
          </w:p>
        </w:tc>
        <w:tc>
          <w:tcPr>
            <w:tcW w:w="3964" w:type="dxa"/>
          </w:tcPr>
          <w:p w14:paraId="6358962A" w14:textId="51EFEDC4" w:rsidR="009F3CDB" w:rsidRPr="00DF7813" w:rsidRDefault="009F3CDB" w:rsidP="00163101">
            <w:pPr>
              <w:pStyle w:val="a6"/>
              <w:numPr>
                <w:ilvl w:val="0"/>
                <w:numId w:val="10"/>
              </w:numPr>
              <w:spacing w:after="0"/>
              <w:ind w:firstLineChars="0"/>
              <w:contextualSpacing/>
              <w:rPr>
                <w:rFonts w:eastAsiaTheme="minorEastAsia"/>
                <w:lang w:val="en-US" w:eastAsia="zh-CN"/>
              </w:rPr>
            </w:pPr>
            <w:r w:rsidRPr="00DF7813">
              <w:rPr>
                <w:rFonts w:eastAsiaTheme="minorEastAsia"/>
                <w:b/>
                <w:bCs/>
                <w:lang w:val="en-US" w:eastAsia="zh-CN"/>
              </w:rPr>
              <w:t xml:space="preserve">Satellite ephemeris </w:t>
            </w:r>
            <w:r w:rsidR="00DF7813" w:rsidRPr="00DF7813">
              <w:rPr>
                <w:b/>
                <w:bCs/>
              </w:rPr>
              <w:t xml:space="preserve">(instantaneous or mean) </w:t>
            </w:r>
            <w:r w:rsidRPr="00DF7813">
              <w:rPr>
                <w:rFonts w:eastAsiaTheme="minorEastAsia"/>
                <w:b/>
                <w:bCs/>
                <w:lang w:val="en-US" w:eastAsia="zh-CN"/>
              </w:rPr>
              <w:t>of the last serving satellite</w:t>
            </w:r>
            <w:r w:rsidRPr="00DF7813">
              <w:rPr>
                <w:rFonts w:eastAsiaTheme="minorEastAsia"/>
                <w:color w:val="000000" w:themeColor="text1"/>
                <w:lang w:val="en-US" w:eastAsia="zh-CN"/>
              </w:rPr>
              <w:t xml:space="preserve"> and the </w:t>
            </w:r>
            <w:r w:rsidRPr="00DF7813">
              <w:rPr>
                <w:rFonts w:eastAsiaTheme="minorEastAsia"/>
                <w:b/>
                <w:bCs/>
                <w:lang w:val="en-US" w:eastAsia="zh-CN"/>
              </w:rPr>
              <w:t>minimum elevation angle from the last serving satellite to UE.</w:t>
            </w:r>
            <w:r w:rsidR="000230D8" w:rsidRPr="00DF7813">
              <w:rPr>
                <w:rFonts w:eastAsiaTheme="minorEastAsia"/>
                <w:b/>
                <w:bCs/>
                <w:lang w:val="en-US" w:eastAsia="zh-CN"/>
              </w:rPr>
              <w:t xml:space="preserve"> </w:t>
            </w:r>
            <w:r w:rsidR="000230D8" w:rsidRPr="00DF7813">
              <w:t>OR:</w:t>
            </w:r>
          </w:p>
          <w:p w14:paraId="50FA82DA" w14:textId="7C816692" w:rsidR="009F3CDB" w:rsidRPr="00DF7813" w:rsidRDefault="009F3CDB" w:rsidP="00163101">
            <w:pPr>
              <w:pStyle w:val="a6"/>
              <w:numPr>
                <w:ilvl w:val="0"/>
                <w:numId w:val="10"/>
              </w:numPr>
              <w:spacing w:after="0"/>
              <w:ind w:firstLineChars="0"/>
              <w:contextualSpacing/>
              <w:rPr>
                <w:rFonts w:eastAsiaTheme="minorEastAsia"/>
                <w:lang w:val="en-US" w:eastAsia="zh-CN"/>
              </w:rPr>
            </w:pPr>
            <w:r w:rsidRPr="00DF7813">
              <w:rPr>
                <w:rFonts w:eastAsiaTheme="minorEastAsia"/>
                <w:b/>
                <w:bCs/>
                <w:lang w:val="en-US" w:eastAsia="zh-CN"/>
              </w:rPr>
              <w:t xml:space="preserve">Satellite ephemeris </w:t>
            </w:r>
            <w:r w:rsidR="00DF7813" w:rsidRPr="00DF7813">
              <w:rPr>
                <w:b/>
                <w:bCs/>
              </w:rPr>
              <w:t xml:space="preserve">(instantaneous or mean) </w:t>
            </w:r>
            <w:r w:rsidRPr="00DF7813">
              <w:rPr>
                <w:rFonts w:eastAsiaTheme="minorEastAsia"/>
                <w:b/>
                <w:bCs/>
                <w:lang w:val="en-US" w:eastAsia="zh-CN"/>
              </w:rPr>
              <w:t>of the last serving satellite</w:t>
            </w:r>
            <w:r w:rsidRPr="00DF7813">
              <w:rPr>
                <w:rFonts w:eastAsiaTheme="minorEastAsia"/>
                <w:color w:val="000000" w:themeColor="text1"/>
                <w:lang w:val="en-US" w:eastAsia="zh-CN"/>
              </w:rPr>
              <w:t xml:space="preserve"> and the </w:t>
            </w:r>
            <w:r w:rsidRPr="00DF7813">
              <w:rPr>
                <w:rFonts w:eastAsiaTheme="minorEastAsia"/>
                <w:b/>
                <w:bCs/>
                <w:lang w:val="en-US" w:eastAsia="zh-CN"/>
              </w:rPr>
              <w:t xml:space="preserve">last serving cell’s coverage area information </w:t>
            </w:r>
            <w:r w:rsidRPr="00DF7813">
              <w:rPr>
                <w:rFonts w:eastAsiaTheme="minorEastAsia"/>
                <w:lang w:val="en-US" w:eastAsia="zh-CN"/>
              </w:rPr>
              <w:t>(e.g. cell center, radius)</w:t>
            </w:r>
          </w:p>
        </w:tc>
      </w:tr>
      <w:tr w:rsidR="009F3CDB" w:rsidRPr="00DF7813" w14:paraId="4F12BB51" w14:textId="77777777" w:rsidTr="009F3CDB">
        <w:tc>
          <w:tcPr>
            <w:tcW w:w="1413" w:type="dxa"/>
          </w:tcPr>
          <w:p w14:paraId="404D55F6" w14:textId="2004FDDE" w:rsidR="009F3CDB" w:rsidRPr="00DF7813" w:rsidRDefault="009F3CDB" w:rsidP="008D7451">
            <w:pPr>
              <w:widowControl/>
              <w:overflowPunct w:val="0"/>
              <w:autoSpaceDE w:val="0"/>
              <w:autoSpaceDN w:val="0"/>
              <w:adjustRightInd w:val="0"/>
              <w:textAlignment w:val="baseline"/>
              <w:rPr>
                <w:rFonts w:ascii="Times New Roman" w:hAnsi="Times New Roman"/>
                <w:kern w:val="0"/>
                <w:sz w:val="20"/>
                <w:szCs w:val="20"/>
              </w:rPr>
            </w:pPr>
            <w:r w:rsidRPr="00DF7813">
              <w:rPr>
                <w:rFonts w:ascii="Times New Roman" w:hAnsi="Times New Roman"/>
                <w:kern w:val="0"/>
                <w:sz w:val="20"/>
                <w:szCs w:val="20"/>
              </w:rPr>
              <w:t xml:space="preserve">Predicting the </w:t>
            </w:r>
            <w:r w:rsidRPr="00DF7813">
              <w:rPr>
                <w:rFonts w:ascii="Times New Roman" w:hAnsi="Times New Roman"/>
                <w:b/>
                <w:bCs/>
                <w:kern w:val="0"/>
                <w:sz w:val="20"/>
                <w:szCs w:val="20"/>
              </w:rPr>
              <w:t>end</w:t>
            </w:r>
            <w:r w:rsidRPr="00DF7813">
              <w:rPr>
                <w:rFonts w:ascii="Times New Roman" w:hAnsi="Times New Roman"/>
                <w:kern w:val="0"/>
                <w:sz w:val="20"/>
                <w:szCs w:val="20"/>
              </w:rPr>
              <w:t xml:space="preserve"> time of coverage interruption</w:t>
            </w:r>
          </w:p>
        </w:tc>
        <w:tc>
          <w:tcPr>
            <w:tcW w:w="4252" w:type="dxa"/>
          </w:tcPr>
          <w:p w14:paraId="320E11C1" w14:textId="0B48DE3C" w:rsidR="009F3CDB" w:rsidRPr="00DF7813" w:rsidRDefault="009F3CDB" w:rsidP="00163101">
            <w:pPr>
              <w:widowControl/>
              <w:numPr>
                <w:ilvl w:val="0"/>
                <w:numId w:val="9"/>
              </w:numPr>
              <w:overflowPunct w:val="0"/>
              <w:autoSpaceDE w:val="0"/>
              <w:autoSpaceDN w:val="0"/>
              <w:adjustRightInd w:val="0"/>
              <w:textAlignment w:val="baseline"/>
              <w:rPr>
                <w:rFonts w:ascii="Times New Roman" w:hAnsi="Times New Roman"/>
                <w:kern w:val="0"/>
                <w:sz w:val="20"/>
                <w:szCs w:val="20"/>
              </w:rPr>
            </w:pPr>
            <w:r w:rsidRPr="00DF7813">
              <w:rPr>
                <w:rFonts w:ascii="Times New Roman" w:hAnsi="Times New Roman"/>
                <w:b/>
                <w:bCs/>
                <w:kern w:val="0"/>
                <w:sz w:val="20"/>
                <w:szCs w:val="20"/>
              </w:rPr>
              <w:t xml:space="preserve">Satellite ephemeris </w:t>
            </w:r>
            <w:r w:rsidR="00DF7813" w:rsidRPr="00DF7813">
              <w:rPr>
                <w:rFonts w:ascii="Times New Roman" w:hAnsi="Times New Roman"/>
                <w:b/>
                <w:bCs/>
              </w:rPr>
              <w:t xml:space="preserve">(instantaneous or mean) </w:t>
            </w:r>
            <w:r w:rsidRPr="00DF7813">
              <w:rPr>
                <w:rFonts w:ascii="Times New Roman" w:hAnsi="Times New Roman"/>
                <w:b/>
                <w:bCs/>
                <w:kern w:val="0"/>
                <w:sz w:val="20"/>
                <w:szCs w:val="20"/>
              </w:rPr>
              <w:t xml:space="preserve">of the </w:t>
            </w:r>
            <w:r w:rsidR="000230D8" w:rsidRPr="00DF7813">
              <w:rPr>
                <w:rFonts w:ascii="Times New Roman" w:hAnsi="Times New Roman"/>
                <w:b/>
                <w:bCs/>
                <w:kern w:val="0"/>
                <w:sz w:val="20"/>
                <w:szCs w:val="20"/>
              </w:rPr>
              <w:t>upcoming</w:t>
            </w:r>
            <w:r w:rsidRPr="00DF7813">
              <w:rPr>
                <w:rFonts w:ascii="Times New Roman" w:hAnsi="Times New Roman"/>
                <w:b/>
                <w:bCs/>
                <w:kern w:val="0"/>
                <w:sz w:val="20"/>
                <w:szCs w:val="20"/>
              </w:rPr>
              <w:t xml:space="preserve"> satellite</w:t>
            </w:r>
            <w:r w:rsidRPr="00DF7813">
              <w:rPr>
                <w:rFonts w:ascii="Times New Roman" w:hAnsi="Times New Roman"/>
                <w:kern w:val="0"/>
                <w:sz w:val="20"/>
                <w:szCs w:val="20"/>
              </w:rPr>
              <w:t xml:space="preserve"> and the </w:t>
            </w:r>
            <w:r w:rsidRPr="00DF7813">
              <w:rPr>
                <w:rFonts w:ascii="Times New Roman" w:hAnsi="Times New Roman"/>
                <w:b/>
                <w:bCs/>
                <w:kern w:val="0"/>
                <w:sz w:val="20"/>
                <w:szCs w:val="20"/>
              </w:rPr>
              <w:t xml:space="preserve">start time of </w:t>
            </w:r>
            <w:r w:rsidR="000230D8" w:rsidRPr="00DF7813">
              <w:rPr>
                <w:rFonts w:ascii="Times New Roman" w:hAnsi="Times New Roman"/>
                <w:b/>
                <w:bCs/>
                <w:kern w:val="0"/>
                <w:sz w:val="20"/>
                <w:szCs w:val="20"/>
              </w:rPr>
              <w:t>upcoming</w:t>
            </w:r>
            <w:r w:rsidRPr="00DF7813">
              <w:rPr>
                <w:rFonts w:ascii="Times New Roman" w:hAnsi="Times New Roman"/>
                <w:b/>
                <w:bCs/>
                <w:kern w:val="0"/>
                <w:sz w:val="20"/>
                <w:szCs w:val="20"/>
              </w:rPr>
              <w:t xml:space="preserve"> satellite’s coverage</w:t>
            </w:r>
            <w:r w:rsidRPr="00DF7813">
              <w:rPr>
                <w:rFonts w:ascii="Times New Roman" w:hAnsi="Times New Roman"/>
                <w:kern w:val="0"/>
                <w:sz w:val="20"/>
                <w:szCs w:val="20"/>
              </w:rPr>
              <w:t>.</w:t>
            </w:r>
            <w:r w:rsidR="000230D8" w:rsidRPr="00DF7813">
              <w:rPr>
                <w:rFonts w:ascii="Times New Roman" w:hAnsi="Times New Roman"/>
                <w:kern w:val="0"/>
                <w:sz w:val="20"/>
                <w:szCs w:val="20"/>
              </w:rPr>
              <w:t xml:space="preserve"> </w:t>
            </w:r>
            <w:r w:rsidR="000230D8" w:rsidRPr="00DF7813">
              <w:rPr>
                <w:rFonts w:ascii="Times New Roman" w:hAnsi="Times New Roman"/>
              </w:rPr>
              <w:t>OR:</w:t>
            </w:r>
          </w:p>
          <w:p w14:paraId="71E78AB7" w14:textId="05826C8E" w:rsidR="009F3CDB" w:rsidRPr="00DF7813" w:rsidRDefault="009F3CDB" w:rsidP="00163101">
            <w:pPr>
              <w:widowControl/>
              <w:numPr>
                <w:ilvl w:val="0"/>
                <w:numId w:val="9"/>
              </w:numPr>
              <w:overflowPunct w:val="0"/>
              <w:autoSpaceDE w:val="0"/>
              <w:autoSpaceDN w:val="0"/>
              <w:adjustRightInd w:val="0"/>
              <w:textAlignment w:val="baseline"/>
              <w:rPr>
                <w:rFonts w:ascii="Times New Roman" w:hAnsi="Times New Roman"/>
                <w:kern w:val="0"/>
                <w:sz w:val="20"/>
                <w:szCs w:val="20"/>
              </w:rPr>
            </w:pPr>
            <w:r w:rsidRPr="00DF7813">
              <w:rPr>
                <w:rFonts w:ascii="Times New Roman" w:hAnsi="Times New Roman"/>
                <w:b/>
                <w:bCs/>
                <w:kern w:val="0"/>
                <w:sz w:val="20"/>
                <w:szCs w:val="20"/>
              </w:rPr>
              <w:t xml:space="preserve">Satellite ephemeris </w:t>
            </w:r>
            <w:r w:rsidR="00DF7813" w:rsidRPr="00DF7813">
              <w:rPr>
                <w:rFonts w:ascii="Times New Roman" w:hAnsi="Times New Roman"/>
                <w:b/>
                <w:bCs/>
              </w:rPr>
              <w:t xml:space="preserve">(instantaneous or mean) </w:t>
            </w:r>
            <w:r w:rsidRPr="00DF7813">
              <w:rPr>
                <w:rFonts w:ascii="Times New Roman" w:hAnsi="Times New Roman"/>
                <w:b/>
                <w:bCs/>
                <w:kern w:val="0"/>
                <w:sz w:val="20"/>
                <w:szCs w:val="20"/>
              </w:rPr>
              <w:t xml:space="preserve">of the </w:t>
            </w:r>
            <w:r w:rsidR="000230D8" w:rsidRPr="00DF7813">
              <w:rPr>
                <w:rFonts w:ascii="Times New Roman" w:hAnsi="Times New Roman"/>
                <w:b/>
                <w:bCs/>
                <w:kern w:val="0"/>
                <w:sz w:val="20"/>
                <w:szCs w:val="20"/>
              </w:rPr>
              <w:t>upcoming</w:t>
            </w:r>
            <w:r w:rsidRPr="00DF7813">
              <w:rPr>
                <w:rFonts w:ascii="Times New Roman" w:hAnsi="Times New Roman"/>
                <w:b/>
                <w:bCs/>
                <w:kern w:val="0"/>
                <w:sz w:val="20"/>
                <w:szCs w:val="20"/>
              </w:rPr>
              <w:t xml:space="preserve"> satellite</w:t>
            </w:r>
            <w:r w:rsidRPr="00DF7813">
              <w:rPr>
                <w:rFonts w:ascii="Times New Roman" w:hAnsi="Times New Roman"/>
                <w:kern w:val="0"/>
                <w:sz w:val="20"/>
                <w:szCs w:val="20"/>
              </w:rPr>
              <w:t xml:space="preserve">, the </w:t>
            </w:r>
            <w:r w:rsidRPr="00DF7813">
              <w:rPr>
                <w:rFonts w:ascii="Times New Roman" w:hAnsi="Times New Roman"/>
                <w:b/>
                <w:bCs/>
                <w:kern w:val="0"/>
                <w:sz w:val="20"/>
                <w:szCs w:val="20"/>
              </w:rPr>
              <w:t xml:space="preserve">minimum elevation angle from the </w:t>
            </w:r>
            <w:r w:rsidR="000230D8" w:rsidRPr="00DF7813">
              <w:rPr>
                <w:rFonts w:ascii="Times New Roman" w:hAnsi="Times New Roman"/>
                <w:b/>
                <w:bCs/>
                <w:kern w:val="0"/>
                <w:sz w:val="20"/>
                <w:szCs w:val="20"/>
              </w:rPr>
              <w:t>upcoming</w:t>
            </w:r>
            <w:r w:rsidRPr="00DF7813">
              <w:rPr>
                <w:rFonts w:ascii="Times New Roman" w:hAnsi="Times New Roman"/>
                <w:b/>
                <w:bCs/>
                <w:kern w:val="0"/>
                <w:sz w:val="20"/>
                <w:szCs w:val="20"/>
              </w:rPr>
              <w:t xml:space="preserve"> satellite to cell center</w:t>
            </w:r>
            <w:r w:rsidRPr="00DF7813">
              <w:rPr>
                <w:rFonts w:ascii="Times New Roman" w:hAnsi="Times New Roman"/>
                <w:kern w:val="0"/>
                <w:sz w:val="20"/>
                <w:szCs w:val="20"/>
              </w:rPr>
              <w:t xml:space="preserve">, and </w:t>
            </w:r>
            <w:r w:rsidRPr="00DF7813">
              <w:rPr>
                <w:rFonts w:ascii="Times New Roman" w:hAnsi="Times New Roman"/>
                <w:b/>
                <w:bCs/>
                <w:kern w:val="0"/>
                <w:sz w:val="20"/>
                <w:szCs w:val="20"/>
              </w:rPr>
              <w:t xml:space="preserve">cell center of the </w:t>
            </w:r>
            <w:r w:rsidR="000230D8" w:rsidRPr="00DF7813">
              <w:rPr>
                <w:rFonts w:ascii="Times New Roman" w:hAnsi="Times New Roman"/>
                <w:b/>
                <w:bCs/>
                <w:kern w:val="0"/>
                <w:sz w:val="20"/>
                <w:szCs w:val="20"/>
              </w:rPr>
              <w:t>upcoming</w:t>
            </w:r>
            <w:r w:rsidRPr="00DF7813">
              <w:rPr>
                <w:rFonts w:ascii="Times New Roman" w:hAnsi="Times New Roman"/>
                <w:b/>
                <w:bCs/>
                <w:kern w:val="0"/>
                <w:sz w:val="20"/>
                <w:szCs w:val="20"/>
              </w:rPr>
              <w:t xml:space="preserve"> cell</w:t>
            </w:r>
            <w:r w:rsidRPr="00DF7813">
              <w:rPr>
                <w:rFonts w:ascii="Times New Roman" w:hAnsi="Times New Roman"/>
                <w:kern w:val="0"/>
                <w:sz w:val="20"/>
                <w:szCs w:val="20"/>
              </w:rPr>
              <w:t xml:space="preserve"> (when the </w:t>
            </w:r>
            <w:r w:rsidRPr="00DF7813">
              <w:rPr>
                <w:rFonts w:ascii="Times New Roman" w:hAnsi="Times New Roman"/>
                <w:b/>
                <w:bCs/>
                <w:kern w:val="0"/>
                <w:sz w:val="20"/>
                <w:szCs w:val="20"/>
              </w:rPr>
              <w:t xml:space="preserve">start time of </w:t>
            </w:r>
            <w:r w:rsidR="000230D8" w:rsidRPr="00DF7813">
              <w:rPr>
                <w:rFonts w:ascii="Times New Roman" w:hAnsi="Times New Roman"/>
                <w:b/>
                <w:bCs/>
                <w:kern w:val="0"/>
                <w:sz w:val="20"/>
                <w:szCs w:val="20"/>
              </w:rPr>
              <w:t>upcoming</w:t>
            </w:r>
            <w:r w:rsidRPr="00DF7813">
              <w:rPr>
                <w:rFonts w:ascii="Times New Roman" w:hAnsi="Times New Roman"/>
                <w:b/>
                <w:bCs/>
                <w:kern w:val="0"/>
                <w:sz w:val="20"/>
                <w:szCs w:val="20"/>
              </w:rPr>
              <w:t xml:space="preserve"> satellite’s coverage</w:t>
            </w:r>
            <w:r w:rsidRPr="00DF7813">
              <w:rPr>
                <w:rFonts w:ascii="Times New Roman" w:hAnsi="Times New Roman"/>
                <w:kern w:val="0"/>
                <w:sz w:val="20"/>
                <w:szCs w:val="20"/>
              </w:rPr>
              <w:t xml:space="preserve"> is unavailable).</w:t>
            </w:r>
          </w:p>
        </w:tc>
        <w:tc>
          <w:tcPr>
            <w:tcW w:w="3964" w:type="dxa"/>
          </w:tcPr>
          <w:p w14:paraId="699D51A1" w14:textId="778B455F" w:rsidR="009F3CDB" w:rsidRPr="00DF7813" w:rsidRDefault="009F3CDB" w:rsidP="00163101">
            <w:pPr>
              <w:pStyle w:val="a6"/>
              <w:numPr>
                <w:ilvl w:val="0"/>
                <w:numId w:val="9"/>
              </w:numPr>
              <w:spacing w:after="0"/>
              <w:ind w:firstLineChars="0"/>
              <w:contextualSpacing/>
              <w:rPr>
                <w:rFonts w:eastAsiaTheme="minorEastAsia"/>
                <w:lang w:val="en-US" w:eastAsia="zh-CN"/>
              </w:rPr>
            </w:pPr>
            <w:r w:rsidRPr="00DF7813">
              <w:rPr>
                <w:rFonts w:eastAsiaTheme="minorEastAsia"/>
                <w:b/>
                <w:bCs/>
                <w:lang w:val="en-US" w:eastAsia="zh-CN"/>
              </w:rPr>
              <w:t xml:space="preserve">Satellite ephemeris </w:t>
            </w:r>
            <w:r w:rsidR="00DF7813" w:rsidRPr="00DF7813">
              <w:rPr>
                <w:b/>
                <w:bCs/>
              </w:rPr>
              <w:t xml:space="preserve">(instantaneous or mean) </w:t>
            </w:r>
            <w:r w:rsidRPr="00DF7813">
              <w:rPr>
                <w:rFonts w:eastAsiaTheme="minorEastAsia"/>
                <w:b/>
                <w:bCs/>
                <w:lang w:val="en-US" w:eastAsia="zh-CN"/>
              </w:rPr>
              <w:t xml:space="preserve">of the </w:t>
            </w:r>
            <w:r w:rsidR="000230D8" w:rsidRPr="00DF7813">
              <w:rPr>
                <w:b/>
                <w:bCs/>
              </w:rPr>
              <w:t>upcoming</w:t>
            </w:r>
            <w:r w:rsidRPr="00DF7813">
              <w:rPr>
                <w:rFonts w:eastAsiaTheme="minorEastAsia"/>
                <w:b/>
                <w:bCs/>
                <w:lang w:val="en-US" w:eastAsia="zh-CN"/>
              </w:rPr>
              <w:t xml:space="preserve"> satellite</w:t>
            </w:r>
            <w:r w:rsidRPr="00DF7813">
              <w:rPr>
                <w:rFonts w:eastAsiaTheme="minorEastAsia"/>
                <w:color w:val="000000" w:themeColor="text1"/>
                <w:lang w:val="en-US" w:eastAsia="zh-CN"/>
              </w:rPr>
              <w:t xml:space="preserve"> and the </w:t>
            </w:r>
            <w:r w:rsidRPr="00DF7813">
              <w:rPr>
                <w:rFonts w:eastAsiaTheme="minorEastAsia"/>
                <w:b/>
                <w:bCs/>
                <w:lang w:val="en-US" w:eastAsia="zh-CN"/>
              </w:rPr>
              <w:t xml:space="preserve">minimum elevation angle from the </w:t>
            </w:r>
            <w:r w:rsidR="000230D8" w:rsidRPr="00DF7813">
              <w:rPr>
                <w:b/>
                <w:bCs/>
              </w:rPr>
              <w:t>upcoming</w:t>
            </w:r>
            <w:r w:rsidRPr="00DF7813">
              <w:rPr>
                <w:rFonts w:eastAsiaTheme="minorEastAsia"/>
                <w:b/>
                <w:bCs/>
                <w:lang w:val="en-US" w:eastAsia="zh-CN"/>
              </w:rPr>
              <w:t xml:space="preserve"> satellite to UE.</w:t>
            </w:r>
            <w:r w:rsidR="000230D8" w:rsidRPr="00DF7813">
              <w:rPr>
                <w:rFonts w:eastAsiaTheme="minorEastAsia"/>
                <w:b/>
                <w:bCs/>
                <w:lang w:val="en-US" w:eastAsia="zh-CN"/>
              </w:rPr>
              <w:t xml:space="preserve"> </w:t>
            </w:r>
            <w:r w:rsidR="000230D8" w:rsidRPr="00DF7813">
              <w:t>OR:</w:t>
            </w:r>
          </w:p>
          <w:p w14:paraId="5AC19234" w14:textId="34F139C9" w:rsidR="009F3CDB" w:rsidRPr="00DF7813" w:rsidRDefault="009F3CDB" w:rsidP="00163101">
            <w:pPr>
              <w:pStyle w:val="a6"/>
              <w:numPr>
                <w:ilvl w:val="0"/>
                <w:numId w:val="9"/>
              </w:numPr>
              <w:spacing w:after="0"/>
              <w:ind w:firstLineChars="0"/>
              <w:contextualSpacing/>
            </w:pPr>
            <w:r w:rsidRPr="00DF7813">
              <w:rPr>
                <w:rFonts w:eastAsiaTheme="minorEastAsia"/>
                <w:b/>
                <w:bCs/>
                <w:lang w:val="en-US" w:eastAsia="zh-CN"/>
              </w:rPr>
              <w:t xml:space="preserve">Satellite ephemeris </w:t>
            </w:r>
            <w:r w:rsidR="00DF7813" w:rsidRPr="00DF7813">
              <w:rPr>
                <w:b/>
                <w:bCs/>
              </w:rPr>
              <w:t xml:space="preserve">(instantaneous or mean) </w:t>
            </w:r>
            <w:r w:rsidRPr="00DF7813">
              <w:rPr>
                <w:rFonts w:eastAsiaTheme="minorEastAsia"/>
                <w:b/>
                <w:bCs/>
                <w:lang w:val="en-US" w:eastAsia="zh-CN"/>
              </w:rPr>
              <w:t xml:space="preserve">of the </w:t>
            </w:r>
            <w:r w:rsidR="000230D8" w:rsidRPr="00DF7813">
              <w:rPr>
                <w:b/>
                <w:bCs/>
              </w:rPr>
              <w:t>upcoming</w:t>
            </w:r>
            <w:r w:rsidRPr="00DF7813">
              <w:rPr>
                <w:rFonts w:eastAsiaTheme="minorEastAsia"/>
                <w:b/>
                <w:bCs/>
                <w:lang w:val="en-US" w:eastAsia="zh-CN"/>
              </w:rPr>
              <w:t xml:space="preserve"> satellite </w:t>
            </w:r>
            <w:r w:rsidRPr="00DF7813">
              <w:rPr>
                <w:rFonts w:eastAsiaTheme="minorEastAsia"/>
                <w:lang w:val="en-US" w:eastAsia="zh-CN"/>
              </w:rPr>
              <w:t>and the</w:t>
            </w:r>
            <w:r w:rsidRPr="00DF7813">
              <w:rPr>
                <w:rFonts w:eastAsiaTheme="minorEastAsia"/>
                <w:b/>
                <w:bCs/>
                <w:lang w:val="en-US" w:eastAsia="zh-CN"/>
              </w:rPr>
              <w:t xml:space="preserve"> </w:t>
            </w:r>
            <w:r w:rsidR="000230D8" w:rsidRPr="00DF7813">
              <w:rPr>
                <w:b/>
                <w:bCs/>
              </w:rPr>
              <w:t>upcoming</w:t>
            </w:r>
            <w:r w:rsidRPr="00DF7813">
              <w:rPr>
                <w:rFonts w:eastAsiaTheme="minorEastAsia"/>
                <w:b/>
                <w:bCs/>
                <w:lang w:val="en-US" w:eastAsia="zh-CN"/>
              </w:rPr>
              <w:t xml:space="preserve"> cell’s coverage area information (e.g. cell center, radius)</w:t>
            </w:r>
          </w:p>
        </w:tc>
      </w:tr>
    </w:tbl>
    <w:p w14:paraId="52DB7A08" w14:textId="23146FB0" w:rsidR="00DF7813" w:rsidRDefault="000230D8" w:rsidP="008D7451">
      <w:pPr>
        <w:widowControl/>
        <w:overflowPunct w:val="0"/>
        <w:autoSpaceDE w:val="0"/>
        <w:autoSpaceDN w:val="0"/>
        <w:adjustRightInd w:val="0"/>
        <w:textAlignment w:val="baseline"/>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or a medium or high mobility UE that is</w:t>
      </w:r>
      <w:r w:rsidRPr="000230D8">
        <w:rPr>
          <w:rFonts w:ascii="Times New Roman" w:hAnsi="Times New Roman"/>
          <w:kern w:val="0"/>
          <w:sz w:val="20"/>
          <w:szCs w:val="20"/>
        </w:rPr>
        <w:t xml:space="preserve"> assumed to be</w:t>
      </w:r>
      <w:r>
        <w:rPr>
          <w:rFonts w:ascii="Times New Roman" w:hAnsi="Times New Roman"/>
          <w:kern w:val="0"/>
          <w:sz w:val="20"/>
          <w:szCs w:val="20"/>
        </w:rPr>
        <w:t xml:space="preserve"> possibly in</w:t>
      </w:r>
      <w:r w:rsidRPr="000230D8">
        <w:rPr>
          <w:rFonts w:ascii="Times New Roman" w:hAnsi="Times New Roman"/>
          <w:kern w:val="0"/>
          <w:sz w:val="20"/>
          <w:szCs w:val="20"/>
        </w:rPr>
        <w:t xml:space="preserve"> </w:t>
      </w:r>
      <w:r>
        <w:rPr>
          <w:rFonts w:ascii="Times New Roman" w:hAnsi="Times New Roman"/>
          <w:kern w:val="0"/>
          <w:sz w:val="20"/>
          <w:szCs w:val="20"/>
        </w:rPr>
        <w:t>different areas</w:t>
      </w:r>
      <w:r w:rsidRPr="000230D8">
        <w:rPr>
          <w:rFonts w:ascii="Times New Roman" w:hAnsi="Times New Roman"/>
          <w:kern w:val="0"/>
          <w:sz w:val="20"/>
          <w:szCs w:val="20"/>
        </w:rPr>
        <w:t xml:space="preserve"> before and after the coverage interruption</w:t>
      </w:r>
      <w:r>
        <w:rPr>
          <w:rFonts w:ascii="Times New Roman" w:hAnsi="Times New Roman"/>
          <w:kern w:val="0"/>
          <w:sz w:val="20"/>
          <w:szCs w:val="20"/>
        </w:rPr>
        <w:t xml:space="preserve">, </w:t>
      </w:r>
      <w:r w:rsidRPr="000230D8">
        <w:rPr>
          <w:rFonts w:ascii="Times New Roman" w:hAnsi="Times New Roman"/>
          <w:kern w:val="0"/>
          <w:sz w:val="20"/>
          <w:szCs w:val="20"/>
        </w:rPr>
        <w:t>coverage area information (e.g. cell center, radius)</w:t>
      </w:r>
      <w:r>
        <w:rPr>
          <w:rFonts w:ascii="Times New Roman" w:hAnsi="Times New Roman"/>
          <w:kern w:val="0"/>
          <w:sz w:val="20"/>
          <w:szCs w:val="20"/>
        </w:rPr>
        <w:t xml:space="preserve"> is needed both for quasi-fixed and moving scenarios.</w:t>
      </w:r>
    </w:p>
    <w:p w14:paraId="48E56304" w14:textId="77777777" w:rsidR="00DF7813" w:rsidRPr="00C00B63" w:rsidRDefault="00DF7813" w:rsidP="00DF7813">
      <w:pPr>
        <w:rPr>
          <w:rFonts w:ascii="Times New Roman" w:hAnsi="Times New Roman"/>
          <w:b/>
          <w:bCs/>
          <w:sz w:val="20"/>
          <w:szCs w:val="20"/>
        </w:rPr>
      </w:pPr>
      <w:r w:rsidRPr="00DF7813">
        <w:rPr>
          <w:rFonts w:ascii="Times New Roman" w:hAnsi="Times New Roman"/>
          <w:b/>
          <w:bCs/>
          <w:sz w:val="20"/>
          <w:szCs w:val="20"/>
        </w:rPr>
        <w:t>Proposal 1: The satellite assistance information should include more information than ephemeris data (</w:t>
      </w:r>
      <w:r w:rsidRPr="00DF7813">
        <w:rPr>
          <w:rFonts w:ascii="Times New Roman" w:hAnsi="Times New Roman"/>
          <w:b/>
          <w:bCs/>
        </w:rPr>
        <w:t>instantaneous</w:t>
      </w:r>
      <w:r w:rsidRPr="00DF7813">
        <w:rPr>
          <w:rFonts w:ascii="Times New Roman" w:hAnsi="Times New Roman"/>
          <w:b/>
          <w:bCs/>
          <w:sz w:val="20"/>
          <w:szCs w:val="20"/>
        </w:rPr>
        <w:t xml:space="preserve"> or mean).</w:t>
      </w:r>
    </w:p>
    <w:p w14:paraId="2D30F6F1" w14:textId="444CD6DB" w:rsidR="009F3CDB" w:rsidRDefault="00DF7813" w:rsidP="008D7451">
      <w:pPr>
        <w:widowControl/>
        <w:overflowPunct w:val="0"/>
        <w:autoSpaceDE w:val="0"/>
        <w:autoSpaceDN w:val="0"/>
        <w:adjustRightInd w:val="0"/>
        <w:textAlignment w:val="baseline"/>
        <w:rPr>
          <w:rFonts w:ascii="Times New Roman" w:hAnsi="Times New Roman"/>
          <w:kern w:val="0"/>
          <w:sz w:val="20"/>
          <w:szCs w:val="20"/>
        </w:rPr>
      </w:pPr>
      <w:r>
        <w:rPr>
          <w:rFonts w:ascii="Times New Roman" w:hAnsi="Times New Roman" w:hint="eastAsia"/>
          <w:kern w:val="0"/>
          <w:sz w:val="20"/>
          <w:szCs w:val="20"/>
        </w:rPr>
        <w:t>However</w:t>
      </w:r>
      <w:r>
        <w:rPr>
          <w:rFonts w:ascii="Times New Roman" w:hAnsi="Times New Roman"/>
          <w:kern w:val="0"/>
          <w:sz w:val="20"/>
          <w:szCs w:val="20"/>
        </w:rPr>
        <w:t xml:space="preserve"> </w:t>
      </w:r>
      <w:r>
        <w:rPr>
          <w:rFonts w:ascii="Times New Roman" w:hAnsi="Times New Roman" w:hint="eastAsia"/>
          <w:kern w:val="0"/>
          <w:sz w:val="20"/>
          <w:szCs w:val="20"/>
        </w:rPr>
        <w:t>considering</w:t>
      </w:r>
      <w:r>
        <w:rPr>
          <w:rFonts w:ascii="Times New Roman" w:hAnsi="Times New Roman"/>
          <w:kern w:val="0"/>
          <w:sz w:val="20"/>
          <w:szCs w:val="20"/>
        </w:rPr>
        <w:t xml:space="preserve"> </w:t>
      </w:r>
      <w:r>
        <w:rPr>
          <w:rFonts w:ascii="Times New Roman" w:hAnsi="Times New Roman" w:hint="eastAsia"/>
          <w:kern w:val="0"/>
          <w:sz w:val="20"/>
          <w:szCs w:val="20"/>
        </w:rPr>
        <w:t>the</w:t>
      </w:r>
      <w:r>
        <w:rPr>
          <w:rFonts w:ascii="Times New Roman" w:hAnsi="Times New Roman"/>
          <w:kern w:val="0"/>
          <w:sz w:val="20"/>
          <w:szCs w:val="20"/>
        </w:rPr>
        <w:t xml:space="preserve"> progress of Rel-17 and in IoT NTN the UE can be assumed as with low mobility, it is proposed that:</w:t>
      </w:r>
    </w:p>
    <w:p w14:paraId="0AC1F8F9" w14:textId="0CEBED79" w:rsidR="00A95D3F" w:rsidRPr="00A95D3F" w:rsidRDefault="00DF7813" w:rsidP="00DA5F38">
      <w:pPr>
        <w:rPr>
          <w:rFonts w:ascii="Times New Roman" w:hAnsi="Times New Roman"/>
          <w:b/>
          <w:bCs/>
          <w:sz w:val="20"/>
          <w:szCs w:val="20"/>
          <w:lang w:val="en-GB"/>
        </w:rPr>
      </w:pPr>
      <w:r w:rsidRPr="00DF7813">
        <w:rPr>
          <w:rFonts w:ascii="Times New Roman" w:hAnsi="Times New Roman"/>
          <w:b/>
          <w:bCs/>
          <w:sz w:val="20"/>
          <w:szCs w:val="20"/>
          <w:lang w:val="en-GB"/>
        </w:rPr>
        <w:t>Proposal 2: For quasi-earth-fixed cells, the agreed information (stop/start serving time) is sufficient. For earth-moving cells, information of coverage area is needed.</w:t>
      </w:r>
    </w:p>
    <w:p w14:paraId="63A1D27F" w14:textId="05E575AB" w:rsidR="00DF7813" w:rsidRDefault="00DF7813" w:rsidP="00DA5F38">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the provisioning of assistance information, with the consideration of reducing SIB size (e.g. ephemeris of maximum 4 satellites were agreed), dedicated signalling can be considered as a </w:t>
      </w:r>
      <w:r>
        <w:rPr>
          <w:rFonts w:ascii="Times New Roman" w:hAnsi="Times New Roman" w:hint="eastAsia"/>
          <w:sz w:val="20"/>
          <w:szCs w:val="20"/>
          <w:lang w:val="en-GB"/>
        </w:rPr>
        <w:t>supplement</w:t>
      </w:r>
      <w:r>
        <w:rPr>
          <w:rFonts w:ascii="Times New Roman" w:hAnsi="Times New Roman"/>
          <w:sz w:val="20"/>
          <w:szCs w:val="20"/>
          <w:lang w:val="en-GB"/>
        </w:rPr>
        <w:t xml:space="preserve"> option.</w:t>
      </w:r>
    </w:p>
    <w:p w14:paraId="4E402568" w14:textId="1C349861" w:rsidR="00DF7813" w:rsidRPr="00DF7813" w:rsidRDefault="00DF7813" w:rsidP="00DA5F38">
      <w:pPr>
        <w:rPr>
          <w:rFonts w:ascii="Times New Roman" w:hAnsi="Times New Roman"/>
          <w:b/>
          <w:bCs/>
          <w:sz w:val="20"/>
          <w:szCs w:val="20"/>
          <w:lang w:val="en-GB"/>
        </w:rPr>
      </w:pPr>
      <w:r w:rsidRPr="00DF7813">
        <w:rPr>
          <w:rFonts w:ascii="Times New Roman" w:hAnsi="Times New Roman"/>
          <w:b/>
          <w:bCs/>
          <w:sz w:val="20"/>
          <w:szCs w:val="20"/>
          <w:lang w:val="en-GB"/>
        </w:rPr>
        <w:t>Proposal 3: The additional satellite assistance information can be provided to UE via dedicated signalling.</w:t>
      </w:r>
    </w:p>
    <w:p w14:paraId="5EA73D8C" w14:textId="7CD71DDE" w:rsidR="00A95D3F" w:rsidRDefault="00AB5595" w:rsidP="00DA5F38">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 xml:space="preserve">s the network or RAN may not have UE location information, it is necessary for the network to know about the </w:t>
      </w:r>
      <w:r w:rsidRPr="00AB5595">
        <w:rPr>
          <w:rFonts w:ascii="Times New Roman" w:hAnsi="Times New Roman"/>
          <w:sz w:val="20"/>
          <w:szCs w:val="20"/>
          <w:lang w:val="en-GB"/>
        </w:rPr>
        <w:t>coverage discontinuity</w:t>
      </w:r>
      <w:r>
        <w:rPr>
          <w:rFonts w:ascii="Times New Roman" w:hAnsi="Times New Roman"/>
          <w:sz w:val="20"/>
          <w:szCs w:val="20"/>
          <w:lang w:val="en-GB"/>
        </w:rPr>
        <w:t xml:space="preserve"> from UE perspective e.g. to avoid unnecessary paging. Therefore a</w:t>
      </w:r>
      <w:r w:rsidR="006A2980">
        <w:rPr>
          <w:rFonts w:ascii="Times New Roman" w:hAnsi="Times New Roman"/>
          <w:sz w:val="20"/>
          <w:szCs w:val="20"/>
          <w:lang w:val="en-GB"/>
        </w:rPr>
        <w:t xml:space="preserve">fter UE’s prediction on coverage interruption period in discontinuous coverage, </w:t>
      </w:r>
      <w:r>
        <w:rPr>
          <w:rFonts w:ascii="Times New Roman" w:hAnsi="Times New Roman"/>
          <w:sz w:val="20"/>
          <w:szCs w:val="20"/>
          <w:lang w:val="en-GB"/>
        </w:rPr>
        <w:t>it may</w:t>
      </w:r>
      <w:r w:rsidR="006A2980">
        <w:rPr>
          <w:rFonts w:ascii="Times New Roman" w:hAnsi="Times New Roman"/>
          <w:sz w:val="20"/>
          <w:szCs w:val="20"/>
          <w:lang w:val="en-GB"/>
        </w:rPr>
        <w:t xml:space="preserve"> report </w:t>
      </w:r>
      <w:r w:rsidRPr="00AB5595">
        <w:rPr>
          <w:rFonts w:ascii="Times New Roman" w:hAnsi="Times New Roman"/>
          <w:sz w:val="20"/>
          <w:szCs w:val="20"/>
          <w:lang w:val="en-GB"/>
        </w:rPr>
        <w:t xml:space="preserve">prediction on coverage interruption period </w:t>
      </w:r>
      <w:r w:rsidR="006A2980">
        <w:rPr>
          <w:rFonts w:ascii="Times New Roman" w:hAnsi="Times New Roman"/>
          <w:sz w:val="20"/>
          <w:szCs w:val="20"/>
          <w:lang w:val="en-GB"/>
        </w:rPr>
        <w:t>to the network to ensue aligned understanding.</w:t>
      </w:r>
    </w:p>
    <w:p w14:paraId="23062DC8" w14:textId="1359F34A" w:rsidR="009C50A5" w:rsidRDefault="006A2980" w:rsidP="00DA5F38">
      <w:pPr>
        <w:rPr>
          <w:rFonts w:ascii="Times New Roman" w:hAnsi="Times New Roman"/>
          <w:b/>
          <w:bCs/>
          <w:sz w:val="20"/>
          <w:szCs w:val="20"/>
          <w:lang w:val="en-GB"/>
        </w:rPr>
      </w:pPr>
      <w:r w:rsidRPr="00AB5595">
        <w:rPr>
          <w:rFonts w:ascii="Times New Roman" w:hAnsi="Times New Roman"/>
          <w:b/>
          <w:bCs/>
          <w:sz w:val="20"/>
          <w:szCs w:val="20"/>
          <w:lang w:val="en-GB"/>
        </w:rPr>
        <w:t xml:space="preserve">Proposal </w:t>
      </w:r>
      <w:r w:rsidR="00DF7813">
        <w:rPr>
          <w:rFonts w:ascii="Times New Roman" w:hAnsi="Times New Roman"/>
          <w:b/>
          <w:bCs/>
          <w:sz w:val="20"/>
          <w:szCs w:val="20"/>
          <w:lang w:val="en-GB"/>
        </w:rPr>
        <w:t>4</w:t>
      </w:r>
      <w:r w:rsidRPr="00AB5595">
        <w:rPr>
          <w:rFonts w:ascii="Times New Roman" w:hAnsi="Times New Roman"/>
          <w:b/>
          <w:bCs/>
          <w:sz w:val="20"/>
          <w:szCs w:val="20"/>
          <w:lang w:val="en-GB"/>
        </w:rPr>
        <w:t xml:space="preserve">: UE </w:t>
      </w:r>
      <w:r w:rsidR="00AB5595">
        <w:rPr>
          <w:rFonts w:ascii="Times New Roman" w:hAnsi="Times New Roman"/>
          <w:b/>
          <w:bCs/>
          <w:sz w:val="20"/>
          <w:szCs w:val="20"/>
          <w:lang w:val="en-GB"/>
        </w:rPr>
        <w:t xml:space="preserve">may </w:t>
      </w:r>
      <w:r w:rsidR="000230D8">
        <w:rPr>
          <w:rFonts w:ascii="Times New Roman" w:hAnsi="Times New Roman"/>
          <w:b/>
          <w:bCs/>
          <w:sz w:val="20"/>
          <w:szCs w:val="20"/>
          <w:lang w:val="en-GB"/>
        </w:rPr>
        <w:t>report its prediction results</w:t>
      </w:r>
      <w:r w:rsidRPr="00AB5595">
        <w:rPr>
          <w:rFonts w:ascii="Times New Roman" w:hAnsi="Times New Roman"/>
          <w:b/>
          <w:bCs/>
          <w:sz w:val="20"/>
          <w:szCs w:val="20"/>
          <w:lang w:val="en-GB"/>
        </w:rPr>
        <w:t xml:space="preserve"> to </w:t>
      </w:r>
      <w:r w:rsidR="00AB5595" w:rsidRPr="00AB5595">
        <w:rPr>
          <w:rFonts w:ascii="Times New Roman" w:hAnsi="Times New Roman"/>
          <w:b/>
          <w:bCs/>
          <w:sz w:val="20"/>
          <w:szCs w:val="20"/>
          <w:lang w:val="en-GB"/>
        </w:rPr>
        <w:t>the network</w:t>
      </w:r>
      <w:r w:rsidR="00AB5595">
        <w:rPr>
          <w:rFonts w:ascii="Times New Roman" w:hAnsi="Times New Roman"/>
          <w:b/>
          <w:bCs/>
          <w:sz w:val="20"/>
          <w:szCs w:val="20"/>
          <w:lang w:val="en-GB"/>
        </w:rPr>
        <w:t xml:space="preserve"> for aligned understanding in coverage discontinuity</w:t>
      </w:r>
      <w:r w:rsidR="00AB5595" w:rsidRPr="00AB5595">
        <w:rPr>
          <w:rFonts w:ascii="Times New Roman" w:hAnsi="Times New Roman"/>
          <w:b/>
          <w:bCs/>
          <w:sz w:val="20"/>
          <w:szCs w:val="20"/>
          <w:lang w:val="en-GB"/>
        </w:rPr>
        <w:t>.</w:t>
      </w:r>
    </w:p>
    <w:bookmarkEnd w:id="5"/>
    <w:p w14:paraId="08B2936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8D41842" w14:textId="7B5A89FD" w:rsidR="001C4514" w:rsidRPr="00000A15" w:rsidRDefault="00A90536" w:rsidP="00000A15">
      <w:pPr>
        <w:rPr>
          <w:rFonts w:ascii="Times New Roman" w:eastAsiaTheme="minorEastAsia" w:hAnsi="Times New Roman"/>
          <w:sz w:val="20"/>
          <w:szCs w:val="20"/>
        </w:rPr>
      </w:pPr>
      <w:r w:rsidRPr="00000A15">
        <w:rPr>
          <w:rFonts w:ascii="Times New Roman" w:eastAsiaTheme="minorEastAsia" w:hAnsi="Times New Roman"/>
          <w:sz w:val="20"/>
          <w:szCs w:val="20"/>
        </w:rPr>
        <w:t>In this contribution</w:t>
      </w:r>
      <w:r w:rsidR="00E75295" w:rsidRPr="00000A15">
        <w:rPr>
          <w:rFonts w:ascii="Times New Roman" w:eastAsiaTheme="minorEastAsia" w:hAnsi="Times New Roman"/>
          <w:sz w:val="20"/>
          <w:szCs w:val="20"/>
        </w:rPr>
        <w:t xml:space="preserve"> we </w:t>
      </w:r>
      <w:r w:rsidR="00621E8C" w:rsidRPr="00000A15">
        <w:rPr>
          <w:rFonts w:ascii="Times New Roman" w:eastAsiaTheme="minorEastAsia" w:hAnsi="Times New Roman"/>
          <w:sz w:val="20"/>
          <w:szCs w:val="20"/>
        </w:rPr>
        <w:t xml:space="preserve">give further discussion on </w:t>
      </w:r>
      <w:r w:rsidR="00AB5595" w:rsidRPr="00AB5595">
        <w:rPr>
          <w:rFonts w:ascii="Times New Roman" w:eastAsiaTheme="minorEastAsia" w:hAnsi="Times New Roman"/>
          <w:sz w:val="20"/>
          <w:szCs w:val="20"/>
        </w:rPr>
        <w:t xml:space="preserve">contents and provision of assistance information for </w:t>
      </w:r>
      <w:r w:rsidR="001144AA" w:rsidRPr="001144AA">
        <w:rPr>
          <w:rFonts w:ascii="Times New Roman" w:eastAsiaTheme="minorEastAsia" w:hAnsi="Times New Roman"/>
          <w:sz w:val="20"/>
          <w:szCs w:val="20"/>
        </w:rPr>
        <w:t>prediction of coverage discontinuity</w:t>
      </w:r>
      <w:r w:rsidR="00621E8C" w:rsidRPr="00000A15">
        <w:rPr>
          <w:rFonts w:ascii="Times New Roman" w:eastAsiaTheme="minorEastAsia" w:hAnsi="Times New Roman"/>
          <w:sz w:val="20"/>
          <w:szCs w:val="20"/>
        </w:rPr>
        <w:t xml:space="preserve">. </w:t>
      </w:r>
      <w:r w:rsidR="001C4514" w:rsidRPr="00000A15">
        <w:rPr>
          <w:rFonts w:ascii="Times New Roman" w:eastAsiaTheme="minorEastAsia" w:hAnsi="Times New Roman"/>
          <w:sz w:val="20"/>
          <w:szCs w:val="20"/>
        </w:rPr>
        <w:t>It is observed that:</w:t>
      </w:r>
    </w:p>
    <w:p w14:paraId="6D2FF017" w14:textId="77777777" w:rsidR="001144AA" w:rsidRPr="00C00B63" w:rsidRDefault="001144AA" w:rsidP="001144AA">
      <w:pPr>
        <w:rPr>
          <w:rFonts w:ascii="Times New Roman" w:hAnsi="Times New Roman"/>
          <w:b/>
          <w:bCs/>
          <w:sz w:val="20"/>
          <w:szCs w:val="20"/>
        </w:rPr>
      </w:pPr>
      <w:r w:rsidRPr="00C00B63">
        <w:rPr>
          <w:rFonts w:ascii="Times New Roman" w:hAnsi="Times New Roman" w:hint="eastAsia"/>
          <w:b/>
          <w:bCs/>
          <w:sz w:val="20"/>
          <w:szCs w:val="20"/>
        </w:rPr>
        <w:t>O</w:t>
      </w:r>
      <w:r w:rsidRPr="00C00B63">
        <w:rPr>
          <w:rFonts w:ascii="Times New Roman" w:hAnsi="Times New Roman"/>
          <w:b/>
          <w:bCs/>
          <w:sz w:val="20"/>
          <w:szCs w:val="20"/>
        </w:rPr>
        <w:t xml:space="preserve">bservation 1: </w:t>
      </w:r>
      <w:r w:rsidRPr="00C00B63">
        <w:rPr>
          <w:rFonts w:ascii="Times New Roman" w:hAnsi="Times New Roman" w:hint="eastAsia"/>
          <w:b/>
          <w:bCs/>
          <w:sz w:val="20"/>
          <w:szCs w:val="20"/>
          <w:lang w:val="en-GB"/>
        </w:rPr>
        <w:t>T</w:t>
      </w:r>
      <w:r w:rsidRPr="00C00B63">
        <w:rPr>
          <w:rFonts w:ascii="Times New Roman" w:hAnsi="Times New Roman"/>
          <w:b/>
          <w:bCs/>
          <w:sz w:val="20"/>
          <w:szCs w:val="20"/>
          <w:lang w:val="en-GB"/>
        </w:rPr>
        <w:t xml:space="preserve">he satellite assistance information should at least </w:t>
      </w:r>
      <w:r>
        <w:rPr>
          <w:rFonts w:ascii="Times New Roman" w:hAnsi="Times New Roman"/>
          <w:b/>
          <w:bCs/>
          <w:sz w:val="20"/>
          <w:szCs w:val="20"/>
          <w:lang w:val="en-GB"/>
        </w:rPr>
        <w:t>assist</w:t>
      </w:r>
      <w:r w:rsidRPr="00C00B63">
        <w:rPr>
          <w:rFonts w:ascii="Times New Roman" w:hAnsi="Times New Roman"/>
          <w:b/>
          <w:bCs/>
          <w:sz w:val="20"/>
          <w:szCs w:val="20"/>
          <w:lang w:val="en-GB"/>
        </w:rPr>
        <w:t xml:space="preserve"> UE in predicting the coverage interruption period, i.e. when a coverage interruption starts and ends from the UE perspective.</w:t>
      </w:r>
    </w:p>
    <w:p w14:paraId="631A9E49" w14:textId="77777777" w:rsidR="001144AA" w:rsidRPr="00C00B63" w:rsidRDefault="001144AA" w:rsidP="001144AA">
      <w:pPr>
        <w:rPr>
          <w:rFonts w:ascii="Times New Roman" w:hAnsi="Times New Roman"/>
          <w:b/>
          <w:bCs/>
          <w:sz w:val="20"/>
          <w:szCs w:val="20"/>
        </w:rPr>
      </w:pPr>
      <w:r w:rsidRPr="00C00B63">
        <w:rPr>
          <w:rFonts w:ascii="Times New Roman" w:hAnsi="Times New Roman" w:hint="eastAsia"/>
          <w:b/>
          <w:bCs/>
          <w:sz w:val="20"/>
          <w:szCs w:val="20"/>
        </w:rPr>
        <w:t>O</w:t>
      </w:r>
      <w:r w:rsidRPr="00C00B63">
        <w:rPr>
          <w:rFonts w:ascii="Times New Roman" w:hAnsi="Times New Roman"/>
          <w:b/>
          <w:bCs/>
          <w:sz w:val="20"/>
          <w:szCs w:val="20"/>
        </w:rPr>
        <w:t xml:space="preserve">bservation </w:t>
      </w:r>
      <w:r>
        <w:rPr>
          <w:rFonts w:ascii="Times New Roman" w:hAnsi="Times New Roman"/>
          <w:b/>
          <w:bCs/>
          <w:sz w:val="20"/>
          <w:szCs w:val="20"/>
        </w:rPr>
        <w:t>2</w:t>
      </w:r>
      <w:r w:rsidRPr="00C00B63">
        <w:rPr>
          <w:rFonts w:ascii="Times New Roman" w:hAnsi="Times New Roman"/>
          <w:b/>
          <w:bCs/>
          <w:sz w:val="20"/>
          <w:szCs w:val="20"/>
        </w:rPr>
        <w:t xml:space="preserve">: </w:t>
      </w:r>
      <w:r w:rsidRPr="00C00B63">
        <w:rPr>
          <w:rFonts w:ascii="Times New Roman" w:hAnsi="Times New Roman" w:hint="eastAsia"/>
          <w:b/>
          <w:bCs/>
          <w:sz w:val="20"/>
          <w:szCs w:val="20"/>
          <w:lang w:val="en-GB"/>
        </w:rPr>
        <w:t>T</w:t>
      </w:r>
      <w:r w:rsidRPr="00C00B63">
        <w:rPr>
          <w:rFonts w:ascii="Times New Roman" w:hAnsi="Times New Roman"/>
          <w:b/>
          <w:bCs/>
          <w:sz w:val="20"/>
          <w:szCs w:val="20"/>
          <w:lang w:val="en-GB"/>
        </w:rPr>
        <w:t xml:space="preserve">he satellite assistance information should </w:t>
      </w:r>
      <w:r>
        <w:rPr>
          <w:rFonts w:ascii="Times New Roman" w:hAnsi="Times New Roman"/>
          <w:b/>
          <w:bCs/>
          <w:sz w:val="20"/>
          <w:szCs w:val="20"/>
          <w:lang w:val="en-GB"/>
        </w:rPr>
        <w:t xml:space="preserve">include more information than ephemeris data as </w:t>
      </w:r>
      <w:r>
        <w:rPr>
          <w:rFonts w:ascii="Times New Roman" w:hAnsi="Times New Roman"/>
          <w:b/>
          <w:bCs/>
          <w:sz w:val="20"/>
          <w:szCs w:val="20"/>
          <w:lang w:val="en-GB"/>
        </w:rPr>
        <w:lastRenderedPageBreak/>
        <w:t>defined by RAN1 (e.g. s</w:t>
      </w:r>
      <w:r w:rsidRPr="00637FA9">
        <w:rPr>
          <w:rFonts w:ascii="Times New Roman" w:hAnsi="Times New Roman"/>
          <w:b/>
          <w:bCs/>
          <w:sz w:val="20"/>
          <w:szCs w:val="20"/>
          <w:lang w:val="en-GB"/>
        </w:rPr>
        <w:t>tate vectors</w:t>
      </w:r>
      <w:r>
        <w:rPr>
          <w:rFonts w:ascii="Times New Roman" w:hAnsi="Times New Roman"/>
          <w:b/>
          <w:bCs/>
          <w:sz w:val="20"/>
          <w:szCs w:val="20"/>
          <w:lang w:val="en-GB"/>
        </w:rPr>
        <w:t xml:space="preserve"> and o</w:t>
      </w:r>
      <w:r w:rsidRPr="00637FA9">
        <w:rPr>
          <w:rFonts w:ascii="Times New Roman" w:hAnsi="Times New Roman"/>
          <w:b/>
          <w:bCs/>
          <w:sz w:val="20"/>
          <w:szCs w:val="20"/>
          <w:lang w:val="en-GB"/>
        </w:rPr>
        <w:t>rbital elements</w:t>
      </w:r>
      <w:r>
        <w:rPr>
          <w:rFonts w:ascii="Times New Roman" w:hAnsi="Times New Roman"/>
          <w:b/>
          <w:bCs/>
          <w:sz w:val="20"/>
          <w:szCs w:val="20"/>
          <w:lang w:val="en-GB"/>
        </w:rPr>
        <w:t>)</w:t>
      </w:r>
      <w:r w:rsidRPr="00C00B63">
        <w:rPr>
          <w:rFonts w:ascii="Times New Roman" w:hAnsi="Times New Roman"/>
          <w:b/>
          <w:bCs/>
          <w:sz w:val="20"/>
          <w:szCs w:val="20"/>
          <w:lang w:val="en-GB"/>
        </w:rPr>
        <w:t>.</w:t>
      </w:r>
    </w:p>
    <w:p w14:paraId="45CE7E89" w14:textId="1A9BE68F" w:rsidR="00A90536" w:rsidRPr="00000A15" w:rsidRDefault="00621E8C" w:rsidP="00000A15">
      <w:pPr>
        <w:rPr>
          <w:rFonts w:ascii="Times New Roman" w:eastAsiaTheme="minorEastAsia" w:hAnsi="Times New Roman"/>
          <w:sz w:val="20"/>
          <w:szCs w:val="20"/>
        </w:rPr>
      </w:pPr>
      <w:r w:rsidRPr="00000A15">
        <w:rPr>
          <w:rFonts w:ascii="Times New Roman" w:eastAsiaTheme="minorEastAsia" w:hAnsi="Times New Roman"/>
          <w:sz w:val="20"/>
          <w:szCs w:val="20"/>
        </w:rPr>
        <w:t>The following proposals are given:</w:t>
      </w:r>
    </w:p>
    <w:p w14:paraId="6EC3AF6A" w14:textId="77777777" w:rsidR="00DF7813" w:rsidRPr="00C00B63" w:rsidRDefault="00DF7813" w:rsidP="00DF7813">
      <w:pPr>
        <w:rPr>
          <w:rFonts w:ascii="Times New Roman" w:hAnsi="Times New Roman"/>
          <w:b/>
          <w:bCs/>
          <w:sz w:val="20"/>
          <w:szCs w:val="20"/>
        </w:rPr>
      </w:pPr>
      <w:r w:rsidRPr="00DF7813">
        <w:rPr>
          <w:rFonts w:ascii="Times New Roman" w:hAnsi="Times New Roman"/>
          <w:b/>
          <w:bCs/>
          <w:sz w:val="20"/>
          <w:szCs w:val="20"/>
        </w:rPr>
        <w:t>Proposal 1: The satellite assistance information should include more information than ephemeris data (</w:t>
      </w:r>
      <w:r w:rsidRPr="00DF7813">
        <w:rPr>
          <w:rFonts w:ascii="Times New Roman" w:hAnsi="Times New Roman"/>
          <w:b/>
          <w:bCs/>
        </w:rPr>
        <w:t>instantaneous</w:t>
      </w:r>
      <w:r w:rsidRPr="00DF7813">
        <w:rPr>
          <w:rFonts w:ascii="Times New Roman" w:hAnsi="Times New Roman"/>
          <w:b/>
          <w:bCs/>
          <w:sz w:val="20"/>
          <w:szCs w:val="20"/>
        </w:rPr>
        <w:t xml:space="preserve"> or mean).</w:t>
      </w:r>
    </w:p>
    <w:p w14:paraId="642D6D3E" w14:textId="77777777" w:rsidR="00DF7813" w:rsidRPr="00A95D3F" w:rsidRDefault="00DF7813" w:rsidP="00DF7813">
      <w:pPr>
        <w:rPr>
          <w:rFonts w:ascii="Times New Roman" w:hAnsi="Times New Roman"/>
          <w:b/>
          <w:bCs/>
          <w:sz w:val="20"/>
          <w:szCs w:val="20"/>
          <w:lang w:val="en-GB"/>
        </w:rPr>
      </w:pPr>
      <w:r w:rsidRPr="00DF7813">
        <w:rPr>
          <w:rFonts w:ascii="Times New Roman" w:hAnsi="Times New Roman"/>
          <w:b/>
          <w:bCs/>
          <w:sz w:val="20"/>
          <w:szCs w:val="20"/>
          <w:lang w:val="en-GB"/>
        </w:rPr>
        <w:t>Proposal 2: For quasi-earth-fixed cells, the agreed information (stop/start serving time) is sufficient. For earth-moving cells, information of coverage area is needed.</w:t>
      </w:r>
    </w:p>
    <w:p w14:paraId="3DC4C78E" w14:textId="77777777" w:rsidR="00DF7813" w:rsidRPr="00DF7813" w:rsidRDefault="00DF7813" w:rsidP="00DF7813">
      <w:pPr>
        <w:rPr>
          <w:rFonts w:ascii="Times New Roman" w:hAnsi="Times New Roman"/>
          <w:b/>
          <w:bCs/>
          <w:sz w:val="20"/>
          <w:szCs w:val="20"/>
          <w:lang w:val="en-GB"/>
        </w:rPr>
      </w:pPr>
      <w:r w:rsidRPr="00DF7813">
        <w:rPr>
          <w:rFonts w:ascii="Times New Roman" w:hAnsi="Times New Roman"/>
          <w:b/>
          <w:bCs/>
          <w:sz w:val="20"/>
          <w:szCs w:val="20"/>
          <w:lang w:val="en-GB"/>
        </w:rPr>
        <w:t>Proposal 3: The additional satellite assistance information can be provided to UE via dedicated signalling.</w:t>
      </w:r>
    </w:p>
    <w:p w14:paraId="0EF9D539" w14:textId="43E62506" w:rsidR="001144AA" w:rsidRPr="00DF7813" w:rsidRDefault="00DF7813" w:rsidP="00DF7813">
      <w:pPr>
        <w:rPr>
          <w:rFonts w:ascii="Times New Roman" w:hAnsi="Times New Roman" w:hint="eastAsia"/>
          <w:b/>
          <w:bCs/>
          <w:sz w:val="20"/>
          <w:szCs w:val="20"/>
          <w:lang w:val="en-GB"/>
        </w:rPr>
      </w:pPr>
      <w:r w:rsidRPr="00AB5595">
        <w:rPr>
          <w:rFonts w:ascii="Times New Roman" w:hAnsi="Times New Roman"/>
          <w:b/>
          <w:bCs/>
          <w:sz w:val="20"/>
          <w:szCs w:val="20"/>
          <w:lang w:val="en-GB"/>
        </w:rPr>
        <w:t xml:space="preserve">Proposal </w:t>
      </w:r>
      <w:r>
        <w:rPr>
          <w:rFonts w:ascii="Times New Roman" w:hAnsi="Times New Roman"/>
          <w:b/>
          <w:bCs/>
          <w:sz w:val="20"/>
          <w:szCs w:val="20"/>
          <w:lang w:val="en-GB"/>
        </w:rPr>
        <w:t>4</w:t>
      </w:r>
      <w:r w:rsidRPr="00AB5595">
        <w:rPr>
          <w:rFonts w:ascii="Times New Roman" w:hAnsi="Times New Roman"/>
          <w:b/>
          <w:bCs/>
          <w:sz w:val="20"/>
          <w:szCs w:val="20"/>
          <w:lang w:val="en-GB"/>
        </w:rPr>
        <w:t xml:space="preserve">: UE </w:t>
      </w:r>
      <w:r>
        <w:rPr>
          <w:rFonts w:ascii="Times New Roman" w:hAnsi="Times New Roman"/>
          <w:b/>
          <w:bCs/>
          <w:sz w:val="20"/>
          <w:szCs w:val="20"/>
          <w:lang w:val="en-GB"/>
        </w:rPr>
        <w:t>may report its prediction results</w:t>
      </w:r>
      <w:r w:rsidRPr="00AB5595">
        <w:rPr>
          <w:rFonts w:ascii="Times New Roman" w:hAnsi="Times New Roman"/>
          <w:b/>
          <w:bCs/>
          <w:sz w:val="20"/>
          <w:szCs w:val="20"/>
          <w:lang w:val="en-GB"/>
        </w:rPr>
        <w:t xml:space="preserve"> to the network</w:t>
      </w:r>
      <w:r>
        <w:rPr>
          <w:rFonts w:ascii="Times New Roman" w:hAnsi="Times New Roman"/>
          <w:b/>
          <w:bCs/>
          <w:sz w:val="20"/>
          <w:szCs w:val="20"/>
          <w:lang w:val="en-GB"/>
        </w:rPr>
        <w:t xml:space="preserve"> for aligned understanding in coverage discontinuity</w:t>
      </w:r>
      <w:r w:rsidRPr="00AB5595">
        <w:rPr>
          <w:rFonts w:ascii="Times New Roman" w:hAnsi="Times New Roman"/>
          <w:b/>
          <w:bCs/>
          <w:sz w:val="20"/>
          <w:szCs w:val="20"/>
          <w:lang w:val="en-GB"/>
        </w:rPr>
        <w:t>.</w:t>
      </w:r>
    </w:p>
    <w:sectPr w:rsidR="001144AA" w:rsidRPr="00DF7813"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4D151" w14:textId="77777777" w:rsidR="00B715DC" w:rsidRDefault="00B715DC">
      <w:r>
        <w:separator/>
      </w:r>
    </w:p>
  </w:endnote>
  <w:endnote w:type="continuationSeparator" w:id="0">
    <w:p w14:paraId="6014B89F" w14:textId="77777777" w:rsidR="00B715DC" w:rsidRDefault="00B71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015E"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7C20487D"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7915B" w14:textId="77777777" w:rsidR="00B715DC" w:rsidRDefault="00B715DC">
      <w:r>
        <w:separator/>
      </w:r>
    </w:p>
  </w:footnote>
  <w:footnote w:type="continuationSeparator" w:id="0">
    <w:p w14:paraId="7AFA5FF1" w14:textId="77777777" w:rsidR="00B715DC" w:rsidRDefault="00B715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55A21"/>
    <w:multiLevelType w:val="hybridMultilevel"/>
    <w:tmpl w:val="BBB22512"/>
    <w:lvl w:ilvl="0" w:tplc="17825550">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E304ED7"/>
    <w:multiLevelType w:val="hybridMultilevel"/>
    <w:tmpl w:val="C40EE5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5378C"/>
    <w:multiLevelType w:val="hybridMultilevel"/>
    <w:tmpl w:val="8CBEFE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326AFE"/>
    <w:multiLevelType w:val="hybridMultilevel"/>
    <w:tmpl w:val="AA421F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3621D5"/>
    <w:multiLevelType w:val="hybridMultilevel"/>
    <w:tmpl w:val="2334CA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10"/>
  </w:num>
  <w:num w:numId="4">
    <w:abstractNumId w:val="9"/>
  </w:num>
  <w:num w:numId="5">
    <w:abstractNumId w:val="3"/>
  </w:num>
  <w:num w:numId="6">
    <w:abstractNumId w:val="7"/>
  </w:num>
  <w:num w:numId="7">
    <w:abstractNumId w:val="4"/>
  </w:num>
  <w:num w:numId="8">
    <w:abstractNumId w:val="5"/>
  </w:num>
  <w:num w:numId="9">
    <w:abstractNumId w:val="2"/>
  </w:num>
  <w:num w:numId="10">
    <w:abstractNumId w:val="6"/>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A1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1E4B"/>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0D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733"/>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DE"/>
    <w:rsid w:val="000658FE"/>
    <w:rsid w:val="0006594E"/>
    <w:rsid w:val="00065A1F"/>
    <w:rsid w:val="0006721D"/>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4FD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F79"/>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197"/>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DEA"/>
    <w:rsid w:val="000D5F1C"/>
    <w:rsid w:val="000D622F"/>
    <w:rsid w:val="000D63D5"/>
    <w:rsid w:val="000D64E1"/>
    <w:rsid w:val="000D6D39"/>
    <w:rsid w:val="000D72B8"/>
    <w:rsid w:val="000E0734"/>
    <w:rsid w:val="000E075B"/>
    <w:rsid w:val="000E1054"/>
    <w:rsid w:val="000E1A28"/>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0F7BBE"/>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4AA"/>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2E8"/>
    <w:rsid w:val="0012447B"/>
    <w:rsid w:val="00124E30"/>
    <w:rsid w:val="00124EE3"/>
    <w:rsid w:val="00125C99"/>
    <w:rsid w:val="00125E4F"/>
    <w:rsid w:val="00126E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6FA4"/>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01"/>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345"/>
    <w:rsid w:val="001856FD"/>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514"/>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195"/>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479E4"/>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028"/>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38"/>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0EE4"/>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1D74"/>
    <w:rsid w:val="002C258A"/>
    <w:rsid w:val="002C2D45"/>
    <w:rsid w:val="002C3834"/>
    <w:rsid w:val="002C384C"/>
    <w:rsid w:val="002C40AA"/>
    <w:rsid w:val="002C46F7"/>
    <w:rsid w:val="002C5416"/>
    <w:rsid w:val="002C574D"/>
    <w:rsid w:val="002C57DC"/>
    <w:rsid w:val="002C644D"/>
    <w:rsid w:val="002D1B96"/>
    <w:rsid w:val="002D21CD"/>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C95"/>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6DF1"/>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ACA"/>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DA2"/>
    <w:rsid w:val="003632FF"/>
    <w:rsid w:val="00363B83"/>
    <w:rsid w:val="00364320"/>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97A"/>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526"/>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7C0"/>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4D16"/>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14"/>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4906"/>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51C"/>
    <w:rsid w:val="00514F7C"/>
    <w:rsid w:val="00515864"/>
    <w:rsid w:val="00515C08"/>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3FD1"/>
    <w:rsid w:val="0052407D"/>
    <w:rsid w:val="005252D0"/>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487"/>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1C0D"/>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030"/>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91A"/>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5F7D67"/>
    <w:rsid w:val="006006EF"/>
    <w:rsid w:val="00600861"/>
    <w:rsid w:val="00601D11"/>
    <w:rsid w:val="006020F2"/>
    <w:rsid w:val="0060222A"/>
    <w:rsid w:val="006026E5"/>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525"/>
    <w:rsid w:val="00621E8C"/>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37FA9"/>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97D"/>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5BB9"/>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6F9"/>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298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F25"/>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83A"/>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31A"/>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9BF"/>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958"/>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675C"/>
    <w:rsid w:val="0076001B"/>
    <w:rsid w:val="0076048E"/>
    <w:rsid w:val="007604F8"/>
    <w:rsid w:val="00760824"/>
    <w:rsid w:val="00760E50"/>
    <w:rsid w:val="0076129C"/>
    <w:rsid w:val="00761AC6"/>
    <w:rsid w:val="00761B4E"/>
    <w:rsid w:val="00761DE0"/>
    <w:rsid w:val="007622D7"/>
    <w:rsid w:val="007623AD"/>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562"/>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AB5"/>
    <w:rsid w:val="007F0C72"/>
    <w:rsid w:val="007F12CD"/>
    <w:rsid w:val="007F1409"/>
    <w:rsid w:val="007F1C5F"/>
    <w:rsid w:val="007F1E38"/>
    <w:rsid w:val="007F251E"/>
    <w:rsid w:val="007F31F8"/>
    <w:rsid w:val="007F3293"/>
    <w:rsid w:val="007F3374"/>
    <w:rsid w:val="007F380E"/>
    <w:rsid w:val="007F3855"/>
    <w:rsid w:val="007F3BB2"/>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0B99"/>
    <w:rsid w:val="0083175B"/>
    <w:rsid w:val="00832372"/>
    <w:rsid w:val="0083344F"/>
    <w:rsid w:val="008343A2"/>
    <w:rsid w:val="00834AF3"/>
    <w:rsid w:val="00835FD0"/>
    <w:rsid w:val="0083688F"/>
    <w:rsid w:val="00836AEB"/>
    <w:rsid w:val="00837448"/>
    <w:rsid w:val="008401FE"/>
    <w:rsid w:val="00840819"/>
    <w:rsid w:val="0084164F"/>
    <w:rsid w:val="00841FFA"/>
    <w:rsid w:val="0084358C"/>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4DD"/>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1B"/>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9BF"/>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51"/>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D14"/>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A7E"/>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8FB"/>
    <w:rsid w:val="00917F48"/>
    <w:rsid w:val="009206E8"/>
    <w:rsid w:val="0092125A"/>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5BB"/>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96DDB"/>
    <w:rsid w:val="009A04F2"/>
    <w:rsid w:val="009A0699"/>
    <w:rsid w:val="009A151E"/>
    <w:rsid w:val="009A17CB"/>
    <w:rsid w:val="009A1D84"/>
    <w:rsid w:val="009A23A5"/>
    <w:rsid w:val="009A59D3"/>
    <w:rsid w:val="009A5A25"/>
    <w:rsid w:val="009A5B2B"/>
    <w:rsid w:val="009A5BE3"/>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0A5"/>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545"/>
    <w:rsid w:val="009E1836"/>
    <w:rsid w:val="009E2331"/>
    <w:rsid w:val="009E25DD"/>
    <w:rsid w:val="009E273F"/>
    <w:rsid w:val="009E2BC2"/>
    <w:rsid w:val="009E3233"/>
    <w:rsid w:val="009E328F"/>
    <w:rsid w:val="009E3743"/>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C20"/>
    <w:rsid w:val="009F2DDA"/>
    <w:rsid w:val="009F3CDB"/>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7B1"/>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5D3F"/>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5595"/>
    <w:rsid w:val="00AB7C88"/>
    <w:rsid w:val="00AC0B9E"/>
    <w:rsid w:val="00AC1146"/>
    <w:rsid w:val="00AC15A4"/>
    <w:rsid w:val="00AC1B82"/>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4EB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241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4AF"/>
    <w:rsid w:val="00B607A3"/>
    <w:rsid w:val="00B60FFA"/>
    <w:rsid w:val="00B612CE"/>
    <w:rsid w:val="00B61B99"/>
    <w:rsid w:val="00B61B9C"/>
    <w:rsid w:val="00B622B4"/>
    <w:rsid w:val="00B6244A"/>
    <w:rsid w:val="00B62A04"/>
    <w:rsid w:val="00B62F1B"/>
    <w:rsid w:val="00B636F2"/>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5DC"/>
    <w:rsid w:val="00B71A4D"/>
    <w:rsid w:val="00B727B8"/>
    <w:rsid w:val="00B72A38"/>
    <w:rsid w:val="00B72A8B"/>
    <w:rsid w:val="00B72F36"/>
    <w:rsid w:val="00B730EA"/>
    <w:rsid w:val="00B73261"/>
    <w:rsid w:val="00B73A10"/>
    <w:rsid w:val="00B74245"/>
    <w:rsid w:val="00B74AF2"/>
    <w:rsid w:val="00B75BC3"/>
    <w:rsid w:val="00B76045"/>
    <w:rsid w:val="00B76932"/>
    <w:rsid w:val="00B769B5"/>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855"/>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3DD"/>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673"/>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B63"/>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3DA"/>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3F1"/>
    <w:rsid w:val="00C268FE"/>
    <w:rsid w:val="00C2791F"/>
    <w:rsid w:val="00C27E5B"/>
    <w:rsid w:val="00C303A5"/>
    <w:rsid w:val="00C304DA"/>
    <w:rsid w:val="00C3081D"/>
    <w:rsid w:val="00C30FC7"/>
    <w:rsid w:val="00C315D8"/>
    <w:rsid w:val="00C31CA0"/>
    <w:rsid w:val="00C32C38"/>
    <w:rsid w:val="00C33D24"/>
    <w:rsid w:val="00C33E4E"/>
    <w:rsid w:val="00C346DB"/>
    <w:rsid w:val="00C35583"/>
    <w:rsid w:val="00C36408"/>
    <w:rsid w:val="00C37378"/>
    <w:rsid w:val="00C37EF3"/>
    <w:rsid w:val="00C40217"/>
    <w:rsid w:val="00C40251"/>
    <w:rsid w:val="00C41605"/>
    <w:rsid w:val="00C41815"/>
    <w:rsid w:val="00C41E33"/>
    <w:rsid w:val="00C41FC2"/>
    <w:rsid w:val="00C42014"/>
    <w:rsid w:val="00C42125"/>
    <w:rsid w:val="00C426F4"/>
    <w:rsid w:val="00C42905"/>
    <w:rsid w:val="00C42ED4"/>
    <w:rsid w:val="00C434E0"/>
    <w:rsid w:val="00C4367D"/>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2873"/>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AF4"/>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58D"/>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3AD9"/>
    <w:rsid w:val="00CF3C28"/>
    <w:rsid w:val="00CF47D4"/>
    <w:rsid w:val="00CF5B00"/>
    <w:rsid w:val="00CF62CC"/>
    <w:rsid w:val="00CF6889"/>
    <w:rsid w:val="00CF6C6B"/>
    <w:rsid w:val="00CF76D0"/>
    <w:rsid w:val="00D00618"/>
    <w:rsid w:val="00D00A1C"/>
    <w:rsid w:val="00D00DE8"/>
    <w:rsid w:val="00D03ABB"/>
    <w:rsid w:val="00D042A0"/>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3ACB"/>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5F38"/>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813"/>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6ACB"/>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8B3"/>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AB8"/>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0E55"/>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27B3"/>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C0E"/>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E40"/>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AA2DC3"/>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paragraph" w:customStyle="1" w:styleId="Doc-comment">
    <w:name w:val="Doc-comment"/>
    <w:basedOn w:val="a"/>
    <w:next w:val="Doc-text2"/>
    <w:qFormat/>
    <w:rsid w:val="006F49BF"/>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A88A-B881-4BAE-95E6-7AF0758B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2442</TotalTime>
  <Pages>4</Pages>
  <Words>1670</Words>
  <Characters>9519</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104</cp:revision>
  <cp:lastPrinted>2012-10-30T00:20:00Z</cp:lastPrinted>
  <dcterms:created xsi:type="dcterms:W3CDTF">2020-08-03T07:44:00Z</dcterms:created>
  <dcterms:modified xsi:type="dcterms:W3CDTF">2022-04-25T03:26:00Z</dcterms:modified>
</cp:coreProperties>
</file>